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C8" w:rsidRPr="00CF5B9B" w:rsidRDefault="001975C8" w:rsidP="0019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5C8" w:rsidRPr="00CF5B9B" w:rsidRDefault="001975C8" w:rsidP="00197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m20600"/>
      <w:bookmarkEnd w:id="0"/>
    </w:p>
    <w:p w:rsidR="001975C8" w:rsidRPr="00CF5B9B" w:rsidRDefault="001975C8" w:rsidP="00197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p20601"/>
      <w:bookmarkEnd w:id="1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1975C8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bookmarkStart w:id="2" w:name="p20602"/>
            <w:bookmarkEnd w:id="2"/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Dominance - (12 Years and Older)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020602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Questions to determine which hand the participant uses for a series of activities.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following protocol is part of a personal interview in which the participant reports on his/her own hand usage. Young Adult and Adult handedness is assessed using an 11-item scale.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Please indicate your preferences in the use of hands in the following activities by putting a 1 in the appropriate column (for right only, left only, or both hands) for each item that you use.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       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130"/>
              <w:gridCol w:w="1002"/>
              <w:gridCol w:w="1142"/>
            </w:tblGrid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Right hand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Left hand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Both hands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1. Write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2. Draw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3. Throw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4. Hold a racquet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5. Clean teeth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6. Hammer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7. Strike a match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8. Use an eraser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9. Deal cards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10. Thread a needle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11. Cut food with a knife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lastRenderedPageBreak/>
              <w:t>Scoring: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 The participant indicates use by a "1" in the appropriate column (for right, left, or both) for each item that an adult uses. Add the "1"s in each column to get a total for that column. The sum of all three column totals is the cumulative total. To calculate the score: 100 x (right total - left total)/cumulative total. Handedness is then classified as follows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: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Scoring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Less than -40       left-handed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Greater than or equal to -40 and less than 40       mixed-handed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Greater than or equal to 40        right-handed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1"/>
                <w:szCs w:val="21"/>
              </w:rPr>
              <w:t>Note:</w:t>
            </w:r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 xml:space="preserve"> The activities listed in the Edinburgh Handedness Inventory method have been modified by the </w:t>
            </w:r>
            <w:proofErr w:type="spellStart"/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>PhenX</w:t>
            </w:r>
            <w:proofErr w:type="spellEnd"/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 xml:space="preserve"> Anthropometrics Working Group.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Edinburgh Handedness Inventory was selected because of the detail of the activities that are performed.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Oldfield, R.C. (1971). The assessment and analysis of handedness: The Edinburgh inventory. </w:t>
            </w:r>
            <w:proofErr w:type="spellStart"/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>Neuropsychologia</w:t>
            </w:r>
            <w:proofErr w:type="spellEnd"/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>, 9,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 97-113.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English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measure includes two protocols, each relating to a specific age of the participant. Consistent hand dominance starts to develop between 2 and 3 years of age and is usually completed by 6 years of age. Hand preference that appears before the age of 18 months may signal impaired neurological control of the other hand.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Avon Longitudinal Study of Parents and Children Protocol (ALSPAC)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Child beginning at 42 months of age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Edinburgh Handedness Inventory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Participant aged 12 and older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trained interviewer should be able to administer a questionnaire and have the ability to probe for information as necessary.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1"/>
              <w:gridCol w:w="1788"/>
              <w:gridCol w:w="855"/>
              <w:gridCol w:w="1305"/>
            </w:tblGrid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Preference Hand Laterality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2180147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Hand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dom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- 12Y proto EHI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56101-9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Porac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, C., &amp; 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Coren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, S. (1981). </w:t>
            </w:r>
            <w:r w:rsidRPr="00CF5B9B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</w:rPr>
              <w:t>Lateral preferences and human behavior.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 New York: Springer-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Verlag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Question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1975C8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Major equipment</w:t>
                  </w:r>
                </w:p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1975C8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975C8" w:rsidRPr="00CF5B9B" w:rsidRDefault="001975C8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1975C8" w:rsidRPr="00CF5B9B" w:rsidRDefault="001975C8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1975C8" w:rsidRDefault="001975C8" w:rsidP="001975C8">
      <w:r w:rsidRPr="00CF5B9B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CF5B9B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bookmarkStart w:id="3" w:name="_GoBack"/>
      <w:bookmarkEnd w:id="3"/>
    </w:p>
    <w:sectPr w:rsidR="008C7A7B" w:rsidRPr="0019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975C8"/>
    <w:rsid w:val="001C3760"/>
    <w:rsid w:val="003245FA"/>
    <w:rsid w:val="00355948"/>
    <w:rsid w:val="004B454D"/>
    <w:rsid w:val="005C088D"/>
    <w:rsid w:val="008C7A7B"/>
    <w:rsid w:val="00AA01A2"/>
    <w:rsid w:val="00AC5F7C"/>
    <w:rsid w:val="00C537E3"/>
    <w:rsid w:val="00CF5B9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details.loinc.org/LOINC/56101-9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180147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2015-09-15T16:24:00Z</dcterms:created>
  <dcterms:modified xsi:type="dcterms:W3CDTF">2015-09-15T16:25:00Z</dcterms:modified>
</cp:coreProperties>
</file>