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A7543F">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t>Environmental Exposures</w:t>
            </w:r>
          </w:p>
        </w:tc>
      </w:tr>
      <w:tr w:rsidR="00A7543F">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t>Day Care/Preschool Attendance</w:t>
            </w:r>
          </w:p>
        </w:tc>
      </w:tr>
      <w:tr w:rsidR="00A7543F">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t>Questions about the child's attendance at day care and/or preschool.</w:t>
            </w:r>
          </w:p>
        </w:tc>
      </w:tr>
      <w:tr w:rsidR="00A7543F">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t>Day care attendance influences a child's health. Environmental contaminants could be present at the child's day care or preschool. Infectious diseases spread rapidly from one child to another in these facilities. Several studies have concluded that day care attendance, especially at a young age (e.g., &lt; 2 years old), significantly increases the likelihood of a child contracting asthma or wheezing, however, the same child is less likely to have respiratory conditions later (&gt; 6 years old).</w:t>
            </w:r>
          </w:p>
        </w:tc>
      </w:tr>
      <w:tr w:rsidR="00A7543F">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tc>
      </w:tr>
      <w:tr w:rsidR="00A7543F">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tc>
      </w:tr>
      <w:tr w:rsidR="00A7543F">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tc>
      </w:tr>
      <w:tr w:rsidR="00A7543F">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t>Day care, preschool, asthma, wheezing, day care attendance, preschool attendance, Environmental Exposures</w:t>
            </w:r>
          </w:p>
        </w:tc>
      </w:tr>
    </w:tbl>
    <w:p w:rsidR="00A7543F" w:rsidRPr="00F96DFC" w:rsidRDefault="00A7543F">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A7543F">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t>October 30, 2009</w:t>
            </w:r>
          </w:p>
        </w:tc>
      </w:tr>
      <w:tr w:rsidR="00A7543F">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t>Day Care Attendance</w:t>
            </w:r>
          </w:p>
        </w:tc>
      </w:tr>
      <w:tr w:rsidR="00A7543F">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A7543F" w:rsidRPr="00F96DFC" w:rsidRDefault="00A7543F">
            <w:pPr>
              <w:pStyle w:val="NormalWeb"/>
            </w:pPr>
            <w:r w:rsidRPr="00F96DFC">
              <w:t>The Expert Review Panel has not reviewed this measure yet.</w:t>
            </w:r>
          </w:p>
        </w:tc>
      </w:tr>
      <w:tr w:rsidR="00A7543F">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43F" w:rsidRPr="00F96DFC" w:rsidRDefault="00A7543F">
            <w:pPr>
              <w:pStyle w:val="NormalWeb"/>
            </w:pPr>
            <w:r w:rsidRPr="00F96DFC">
              <w:t>The respondent's mother is asked if the child attended day care and/or preschool. If the child attended either the parent is asked the dates attended and the number of hours per week.</w:t>
            </w:r>
          </w:p>
        </w:tc>
      </w:tr>
      <w:tr w:rsidR="00A7543F">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A7543F" w:rsidRPr="00F96DFC" w:rsidRDefault="00A7543F">
            <w:pPr>
              <w:pStyle w:val="NormalWeb"/>
            </w:pPr>
            <w:r w:rsidRPr="00F96DFC">
              <w:t>Note that "DK" means "Don't Know".</w:t>
            </w:r>
          </w:p>
        </w:tc>
      </w:tr>
      <w:tr w:rsidR="00A7543F">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240"/>
              <w:gridCol w:w="240"/>
              <w:gridCol w:w="480"/>
            </w:tblGrid>
            <w:tr w:rsidR="00A754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543F" w:rsidRDefault="00A7543F">
                  <w:r>
                    <w:t xml:space="preserve">1. Has (CHILD) attended (READ CATEGORIES)? </w:t>
                  </w:r>
                </w:p>
              </w:tc>
              <w:tc>
                <w:tcPr>
                  <w:tcW w:w="0" w:type="auto"/>
                  <w:gridSpan w:val="2"/>
                  <w:tcBorders>
                    <w:top w:val="outset" w:sz="6" w:space="0" w:color="auto"/>
                    <w:left w:val="outset" w:sz="6" w:space="0" w:color="auto"/>
                    <w:bottom w:val="outset" w:sz="6" w:space="0" w:color="auto"/>
                    <w:right w:val="outset" w:sz="6" w:space="0" w:color="auto"/>
                  </w:tcBorders>
                  <w:hideMark/>
                </w:tcPr>
                <w:p w:rsidR="00A7543F" w:rsidRDefault="00A7543F">
                  <w:r>
                    <w:t xml:space="preserve">2. In what month and year did (CHILD) begin and end the first (next) attendance? ATTENDANCE CONTINUING = REFERENCE DATE </w:t>
                  </w:r>
                </w:p>
              </w:tc>
              <w:tc>
                <w:tcPr>
                  <w:tcW w:w="0" w:type="auto"/>
                  <w:tcBorders>
                    <w:top w:val="outset" w:sz="6" w:space="0" w:color="auto"/>
                    <w:left w:val="outset" w:sz="6" w:space="0" w:color="auto"/>
                    <w:bottom w:val="outset" w:sz="6" w:space="0" w:color="auto"/>
                    <w:right w:val="outset" w:sz="6" w:space="0" w:color="auto"/>
                  </w:tcBorders>
                  <w:hideMark/>
                </w:tcPr>
                <w:p w:rsidR="00A7543F" w:rsidRDefault="00A7543F">
                  <w:r>
                    <w:t xml:space="preserve">3. About how many hours per week (did/does) (CHILD) attend? </w:t>
                  </w:r>
                </w:p>
              </w:tc>
            </w:tr>
            <w:tr w:rsidR="00A754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543F" w:rsidRDefault="00A7543F">
                  <w:r>
                    <w:t xml:space="preserve">CATEGORIES IF YES, ASK 2 AND 3. </w:t>
                  </w:r>
                </w:p>
              </w:tc>
              <w:tc>
                <w:tcPr>
                  <w:tcW w:w="0" w:type="auto"/>
                  <w:tcBorders>
                    <w:top w:val="outset" w:sz="6" w:space="0" w:color="auto"/>
                    <w:left w:val="outset" w:sz="6" w:space="0" w:color="auto"/>
                    <w:bottom w:val="outset" w:sz="6" w:space="0" w:color="auto"/>
                    <w:right w:val="outset" w:sz="6" w:space="0" w:color="auto"/>
                  </w:tcBorders>
                  <w:hideMark/>
                </w:tcPr>
                <w:p w:rsidR="00A7543F" w:rsidRPr="00F96DFC" w:rsidRDefault="00A7543F">
                  <w:pPr>
                    <w:pStyle w:val="NormalWeb"/>
                    <w:jc w:val="center"/>
                  </w:pPr>
                  <w:r w:rsidRPr="00F96DFC">
                    <w:t>BEGAN</w:t>
                  </w:r>
                </w:p>
                <w:p w:rsidR="00A7543F" w:rsidRPr="00F96DFC" w:rsidRDefault="00A7543F">
                  <w:pPr>
                    <w:pStyle w:val="NormalWeb"/>
                    <w:jc w:val="center"/>
                  </w:pPr>
                  <w:r w:rsidRPr="00F96DFC">
                    <w:t>MM YY</w:t>
                  </w:r>
                </w:p>
              </w:tc>
              <w:tc>
                <w:tcPr>
                  <w:tcW w:w="0" w:type="auto"/>
                  <w:tcBorders>
                    <w:top w:val="outset" w:sz="6" w:space="0" w:color="auto"/>
                    <w:left w:val="outset" w:sz="6" w:space="0" w:color="auto"/>
                    <w:bottom w:val="outset" w:sz="6" w:space="0" w:color="auto"/>
                    <w:right w:val="outset" w:sz="6" w:space="0" w:color="auto"/>
                  </w:tcBorders>
                  <w:hideMark/>
                </w:tcPr>
                <w:p w:rsidR="00A7543F" w:rsidRPr="00F96DFC" w:rsidRDefault="00A7543F">
                  <w:pPr>
                    <w:pStyle w:val="NormalWeb"/>
                    <w:jc w:val="center"/>
                  </w:pPr>
                  <w:r w:rsidRPr="00F96DFC">
                    <w:t>ENDED</w:t>
                  </w:r>
                </w:p>
                <w:p w:rsidR="00A7543F" w:rsidRPr="00F96DFC" w:rsidRDefault="00A7543F">
                  <w:pPr>
                    <w:pStyle w:val="NormalWeb"/>
                    <w:jc w:val="center"/>
                  </w:pPr>
                  <w:r w:rsidRPr="00F96DFC">
                    <w:t>MM YY</w:t>
                  </w:r>
                </w:p>
              </w:tc>
              <w:tc>
                <w:tcPr>
                  <w:tcW w:w="0" w:type="auto"/>
                  <w:tcBorders>
                    <w:top w:val="outset" w:sz="6" w:space="0" w:color="auto"/>
                    <w:left w:val="outset" w:sz="6" w:space="0" w:color="auto"/>
                    <w:bottom w:val="outset" w:sz="6" w:space="0" w:color="auto"/>
                    <w:right w:val="outset" w:sz="6" w:space="0" w:color="auto"/>
                  </w:tcBorders>
                  <w:hideMark/>
                </w:tcPr>
                <w:p w:rsidR="00A7543F" w:rsidRPr="00F96DFC" w:rsidRDefault="00A7543F">
                  <w:pPr>
                    <w:pStyle w:val="NormalWeb"/>
                    <w:jc w:val="center"/>
                  </w:pPr>
                  <w:r w:rsidRPr="00F96DFC">
                    <w:t>HOURS/WEEK</w:t>
                  </w:r>
                </w:p>
              </w:tc>
            </w:tr>
            <w:tr w:rsidR="00A754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543F" w:rsidRDefault="00A7543F">
                  <w:pPr>
                    <w:spacing w:after="240"/>
                  </w:pPr>
                  <w:r>
                    <w:t>a. day care outside the home?</w:t>
                  </w:r>
                </w:p>
                <w:p w:rsidR="00A7543F" w:rsidRPr="00F96DFC" w:rsidRDefault="00A7543F">
                  <w:pPr>
                    <w:pStyle w:val="NormalWeb"/>
                  </w:pPr>
                  <w:r w:rsidRPr="00F96DFC">
                    <w:t>[] 1 YES</w:t>
                  </w:r>
                </w:p>
                <w:p w:rsidR="00A7543F" w:rsidRPr="00F96DFC" w:rsidRDefault="00A7543F">
                  <w:pPr>
                    <w:pStyle w:val="NormalWeb"/>
                  </w:pPr>
                  <w:r w:rsidRPr="00F96DFC">
                    <w:t>[] 2 NO</w:t>
                  </w:r>
                </w:p>
                <w:p w:rsidR="00A7543F" w:rsidRPr="00F96DFC" w:rsidRDefault="00A7543F">
                  <w:pPr>
                    <w:pStyle w:val="NormalWeb"/>
                  </w:pPr>
                  <w:r w:rsidRPr="00F96DFC">
                    <w:t>[] 7 RF</w:t>
                  </w:r>
                </w:p>
                <w:p w:rsidR="00A7543F" w:rsidRPr="00F96DFC" w:rsidRDefault="00A7543F">
                  <w:pPr>
                    <w:pStyle w:val="NormalWeb"/>
                  </w:pPr>
                  <w:r w:rsidRPr="00F96DFC">
                    <w:t>[] 8 DK</w:t>
                  </w:r>
                </w:p>
              </w:tc>
              <w:tc>
                <w:tcPr>
                  <w:tcW w:w="0" w:type="auto"/>
                  <w:tcBorders>
                    <w:top w:val="outset" w:sz="6" w:space="0" w:color="auto"/>
                    <w:left w:val="outset" w:sz="6" w:space="0" w:color="auto"/>
                    <w:bottom w:val="outset" w:sz="6" w:space="0" w:color="auto"/>
                    <w:right w:val="outset" w:sz="6" w:space="0" w:color="auto"/>
                  </w:tcBorders>
                  <w:hideMark/>
                </w:tcPr>
                <w:p w:rsidR="00A7543F" w:rsidRPr="00F96DFC" w:rsidRDefault="00A7543F">
                  <w:pPr>
                    <w:pStyle w:val="NormalWeb"/>
                    <w:jc w:val="center"/>
                  </w:pPr>
                  <w:r w:rsidRPr="00F96DFC">
                    <w:t>#1 "&gt;___"&gt;___"&gt; "&gt;___"&gt;___"&gt;</w:t>
                  </w:r>
                </w:p>
                <w:p w:rsidR="00A7543F" w:rsidRPr="00F96DFC" w:rsidRDefault="00A7543F">
                  <w:pPr>
                    <w:pStyle w:val="NormalWeb"/>
                    <w:jc w:val="center"/>
                  </w:pPr>
                  <w:r w:rsidRPr="00F96DFC">
                    <w:t>#2 "&gt;___"&gt;___"&gt; "&gt;___"&gt;___"&gt;</w:t>
                  </w:r>
                </w:p>
                <w:p w:rsidR="00A7543F" w:rsidRPr="00F96DFC" w:rsidRDefault="00A7543F">
                  <w:pPr>
                    <w:pStyle w:val="NormalWeb"/>
                    <w:jc w:val="center"/>
                  </w:pPr>
                  <w:r w:rsidRPr="00F96DFC">
                    <w:t>#3 "&gt;___"&gt;___"&gt; "&gt;___"&gt;___"&gt;</w:t>
                  </w:r>
                </w:p>
              </w:tc>
              <w:tc>
                <w:tcPr>
                  <w:tcW w:w="0" w:type="auto"/>
                  <w:tcBorders>
                    <w:top w:val="outset" w:sz="6" w:space="0" w:color="auto"/>
                    <w:left w:val="outset" w:sz="6" w:space="0" w:color="auto"/>
                    <w:bottom w:val="outset" w:sz="6" w:space="0" w:color="auto"/>
                    <w:right w:val="outset" w:sz="6" w:space="0" w:color="auto"/>
                  </w:tcBorders>
                  <w:hideMark/>
                </w:tcPr>
                <w:p w:rsidR="00A7543F" w:rsidRPr="00F96DFC" w:rsidRDefault="00A7543F">
                  <w:pPr>
                    <w:pStyle w:val="NormalWeb"/>
                    <w:jc w:val="center"/>
                  </w:pPr>
                  <w:r w:rsidRPr="00F96DFC">
                    <w:t>#1 "&gt;___"&gt;___"&gt; "&gt;___"&gt;___"&gt;</w:t>
                  </w:r>
                </w:p>
                <w:p w:rsidR="00A7543F" w:rsidRPr="00F96DFC" w:rsidRDefault="00A7543F">
                  <w:pPr>
                    <w:pStyle w:val="NormalWeb"/>
                    <w:jc w:val="center"/>
                  </w:pPr>
                  <w:r w:rsidRPr="00F96DFC">
                    <w:t>#2 "&gt;___"&gt;___"&gt; "&gt;___"&gt;___"&gt;</w:t>
                  </w:r>
                </w:p>
                <w:p w:rsidR="00A7543F" w:rsidRPr="00F96DFC" w:rsidRDefault="00A7543F">
                  <w:pPr>
                    <w:pStyle w:val="NormalWeb"/>
                    <w:jc w:val="center"/>
                  </w:pPr>
                  <w:r w:rsidRPr="00F96DFC">
                    <w:t>#3 "&gt;___"&gt;___"&gt; "&gt;___"&gt;___"&gt;</w:t>
                  </w:r>
                </w:p>
              </w:tc>
              <w:tc>
                <w:tcPr>
                  <w:tcW w:w="0" w:type="auto"/>
                  <w:tcBorders>
                    <w:top w:val="outset" w:sz="6" w:space="0" w:color="auto"/>
                    <w:left w:val="outset" w:sz="6" w:space="0" w:color="auto"/>
                    <w:bottom w:val="outset" w:sz="6" w:space="0" w:color="auto"/>
                    <w:right w:val="outset" w:sz="6" w:space="0" w:color="auto"/>
                  </w:tcBorders>
                  <w:hideMark/>
                </w:tcPr>
                <w:p w:rsidR="00A7543F" w:rsidRPr="00F96DFC" w:rsidRDefault="00A7543F">
                  <w:pPr>
                    <w:pStyle w:val="NormalWeb"/>
                    <w:jc w:val="center"/>
                  </w:pPr>
                  <w:r w:rsidRPr="00F96DFC">
                    <w:t>"&gt;___"&gt;___"&gt;</w:t>
                  </w:r>
                </w:p>
                <w:p w:rsidR="00A7543F" w:rsidRPr="00F96DFC" w:rsidRDefault="00A7543F">
                  <w:pPr>
                    <w:pStyle w:val="NormalWeb"/>
                    <w:jc w:val="center"/>
                  </w:pPr>
                  <w:r w:rsidRPr="00F96DFC">
                    <w:t>"&gt;___"&gt;___"&gt;</w:t>
                  </w:r>
                </w:p>
                <w:p w:rsidR="00A7543F" w:rsidRPr="00F96DFC" w:rsidRDefault="00A7543F">
                  <w:pPr>
                    <w:pStyle w:val="NormalWeb"/>
                    <w:jc w:val="center"/>
                  </w:pPr>
                  <w:r w:rsidRPr="00F96DFC">
                    <w:t>"&gt;___"&gt;___"&gt;</w:t>
                  </w:r>
                </w:p>
              </w:tc>
            </w:tr>
            <w:tr w:rsidR="00A7543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543F" w:rsidRDefault="00A7543F">
                  <w:pPr>
                    <w:spacing w:after="240"/>
                  </w:pPr>
                  <w:r>
                    <w:t>b. preschool?</w:t>
                  </w:r>
                </w:p>
                <w:p w:rsidR="00A7543F" w:rsidRPr="00F96DFC" w:rsidRDefault="00A7543F">
                  <w:pPr>
                    <w:pStyle w:val="NormalWeb"/>
                  </w:pPr>
                  <w:r w:rsidRPr="00F96DFC">
                    <w:t>[] 1 YES</w:t>
                  </w:r>
                </w:p>
                <w:p w:rsidR="00A7543F" w:rsidRPr="00F96DFC" w:rsidRDefault="00A7543F">
                  <w:pPr>
                    <w:pStyle w:val="NormalWeb"/>
                  </w:pPr>
                  <w:r w:rsidRPr="00F96DFC">
                    <w:t>[] 2 NO</w:t>
                  </w:r>
                </w:p>
                <w:p w:rsidR="00A7543F" w:rsidRPr="00F96DFC" w:rsidRDefault="00A7543F">
                  <w:pPr>
                    <w:pStyle w:val="NormalWeb"/>
                  </w:pPr>
                  <w:r w:rsidRPr="00F96DFC">
                    <w:t>[] 7 RF</w:t>
                  </w:r>
                </w:p>
                <w:p w:rsidR="00A7543F" w:rsidRPr="00F96DFC" w:rsidRDefault="00A7543F">
                  <w:pPr>
                    <w:pStyle w:val="NormalWeb"/>
                  </w:pPr>
                  <w:r w:rsidRPr="00F96DFC">
                    <w:t>[] 8 DK</w:t>
                  </w:r>
                </w:p>
                <w:p w:rsidR="00A7543F" w:rsidRPr="00F96DFC" w:rsidRDefault="00A7543F">
                  <w:pPr>
                    <w:pStyle w:val="NormalWeb"/>
                  </w:pPr>
                  <w:r w:rsidRPr="00F96DFC">
                    <w:t>IF (CHILD)'S AGE &lt; 2, CODE NO W/O ASKING.</w:t>
                  </w:r>
                </w:p>
                <w:p w:rsidR="00A7543F" w:rsidRPr="00F96DFC" w:rsidRDefault="00A7543F">
                  <w:pPr>
                    <w:pStyle w:val="NormalWeb"/>
                  </w:pPr>
                  <w:r w:rsidRPr="00F96DFC">
                    <w:t>CHILD'S AGE AT REFERENCE DATE __________</w:t>
                  </w:r>
                </w:p>
              </w:tc>
              <w:tc>
                <w:tcPr>
                  <w:tcW w:w="0" w:type="auto"/>
                  <w:tcBorders>
                    <w:top w:val="outset" w:sz="6" w:space="0" w:color="auto"/>
                    <w:left w:val="outset" w:sz="6" w:space="0" w:color="auto"/>
                    <w:bottom w:val="outset" w:sz="6" w:space="0" w:color="auto"/>
                    <w:right w:val="outset" w:sz="6" w:space="0" w:color="auto"/>
                  </w:tcBorders>
                  <w:hideMark/>
                </w:tcPr>
                <w:p w:rsidR="00A7543F" w:rsidRPr="00F96DFC" w:rsidRDefault="00A7543F">
                  <w:pPr>
                    <w:pStyle w:val="NormalWeb"/>
                    <w:jc w:val="center"/>
                  </w:pPr>
                  <w:r w:rsidRPr="00F96DFC">
                    <w:t>#1 "&gt;___"&gt;___"&gt; "&gt;___"&gt;___"&gt;</w:t>
                  </w:r>
                </w:p>
                <w:p w:rsidR="00A7543F" w:rsidRPr="00F96DFC" w:rsidRDefault="00A7543F">
                  <w:pPr>
                    <w:pStyle w:val="NormalWeb"/>
                    <w:jc w:val="center"/>
                  </w:pPr>
                  <w:r w:rsidRPr="00F96DFC">
                    <w:t>#2 "&gt;___"&gt;___"&gt; "&gt;___"&gt;___"&gt;</w:t>
                  </w:r>
                </w:p>
                <w:p w:rsidR="00A7543F" w:rsidRPr="00F96DFC" w:rsidRDefault="00A7543F">
                  <w:pPr>
                    <w:pStyle w:val="NormalWeb"/>
                    <w:jc w:val="center"/>
                  </w:pPr>
                  <w:r w:rsidRPr="00F96DFC">
                    <w:t>#3 "&gt;___"&gt;___"&gt; "&gt;___"&gt;___"&gt;</w:t>
                  </w:r>
                </w:p>
              </w:tc>
              <w:tc>
                <w:tcPr>
                  <w:tcW w:w="0" w:type="auto"/>
                  <w:tcBorders>
                    <w:top w:val="outset" w:sz="6" w:space="0" w:color="auto"/>
                    <w:left w:val="outset" w:sz="6" w:space="0" w:color="auto"/>
                    <w:bottom w:val="outset" w:sz="6" w:space="0" w:color="auto"/>
                    <w:right w:val="outset" w:sz="6" w:space="0" w:color="auto"/>
                  </w:tcBorders>
                  <w:hideMark/>
                </w:tcPr>
                <w:p w:rsidR="00A7543F" w:rsidRPr="00F96DFC" w:rsidRDefault="00A7543F">
                  <w:pPr>
                    <w:pStyle w:val="NormalWeb"/>
                    <w:jc w:val="center"/>
                  </w:pPr>
                  <w:r w:rsidRPr="00F96DFC">
                    <w:t>#1 "&gt;___"&gt;___"&gt; "&gt;___"&gt;___"&gt;</w:t>
                  </w:r>
                </w:p>
                <w:p w:rsidR="00A7543F" w:rsidRPr="00F96DFC" w:rsidRDefault="00A7543F">
                  <w:pPr>
                    <w:pStyle w:val="NormalWeb"/>
                    <w:jc w:val="center"/>
                  </w:pPr>
                  <w:r w:rsidRPr="00F96DFC">
                    <w:t>#2 "&gt;___"&gt;___"&gt; "&gt;___"&gt;___"&gt;</w:t>
                  </w:r>
                </w:p>
                <w:p w:rsidR="00A7543F" w:rsidRPr="00F96DFC" w:rsidRDefault="00A7543F">
                  <w:pPr>
                    <w:pStyle w:val="NormalWeb"/>
                    <w:jc w:val="center"/>
                  </w:pPr>
                  <w:r w:rsidRPr="00F96DFC">
                    <w:t>#3 "&gt;___"&gt;___"&gt; "&gt;___"&gt;___"&gt;</w:t>
                  </w:r>
                </w:p>
              </w:tc>
              <w:tc>
                <w:tcPr>
                  <w:tcW w:w="0" w:type="auto"/>
                  <w:tcBorders>
                    <w:top w:val="outset" w:sz="6" w:space="0" w:color="auto"/>
                    <w:left w:val="outset" w:sz="6" w:space="0" w:color="auto"/>
                    <w:bottom w:val="outset" w:sz="6" w:space="0" w:color="auto"/>
                    <w:right w:val="outset" w:sz="6" w:space="0" w:color="auto"/>
                  </w:tcBorders>
                  <w:hideMark/>
                </w:tcPr>
                <w:p w:rsidR="00A7543F" w:rsidRPr="00F96DFC" w:rsidRDefault="00A7543F">
                  <w:pPr>
                    <w:pStyle w:val="NormalWeb"/>
                    <w:jc w:val="center"/>
                  </w:pPr>
                  <w:r w:rsidRPr="00F96DFC">
                    <w:t>"&gt;___"&gt;___"&gt;</w:t>
                  </w:r>
                </w:p>
                <w:p w:rsidR="00A7543F" w:rsidRPr="00F96DFC" w:rsidRDefault="00A7543F">
                  <w:pPr>
                    <w:pStyle w:val="NormalWeb"/>
                    <w:jc w:val="center"/>
                  </w:pPr>
                  <w:r w:rsidRPr="00F96DFC">
                    <w:t>"&gt;___"&gt;___"&gt;</w:t>
                  </w:r>
                </w:p>
                <w:p w:rsidR="00A7543F" w:rsidRPr="00F96DFC" w:rsidRDefault="00A7543F">
                  <w:pPr>
                    <w:pStyle w:val="NormalWeb"/>
                    <w:jc w:val="center"/>
                  </w:pPr>
                  <w:r w:rsidRPr="00F96DFC">
                    <w:t>"&gt;___"&gt;___"&gt;</w:t>
                  </w:r>
                </w:p>
              </w:tc>
            </w:tr>
          </w:tbl>
          <w:p w:rsidR="00A7543F" w:rsidRPr="00F96DFC" w:rsidRDefault="00A7543F"/>
        </w:tc>
      </w:tr>
      <w:tr w:rsidR="00A7543F">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rPr>
                <w:rStyle w:val="Strong"/>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A7543F" w:rsidRPr="00F96DFC" w:rsidRDefault="00A7543F">
            <w:pPr>
              <w:pStyle w:val="NormalWeb"/>
            </w:pPr>
            <w:r w:rsidRPr="00F96DFC">
              <w:t>An important measure of early life exposures, this set of questions was preferred because they included dates of attendance at the day care or preschool and the number of hours per week the child spent at the day care or preschool.</w:t>
            </w:r>
          </w:p>
        </w:tc>
      </w:tr>
      <w:tr w:rsidR="00A7543F">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A7543F" w:rsidRPr="00F96DFC" w:rsidRDefault="00A7543F">
            <w:pPr>
              <w:pStyle w:val="NormalWeb"/>
            </w:pPr>
            <w:r w:rsidRPr="00F96DFC">
              <w:t>Olshan, Andrew, University of North Carolina at Chapel Hill. Children's Oncology Group. Mother's Questionnaire. Section B. Mother's Pregnancy History, 1993, Question numbers: L6 through L8 (Source for Questions 1 through 3 in Protocol text)</w:t>
            </w:r>
          </w:p>
        </w:tc>
      </w:tr>
      <w:tr w:rsidR="00A7543F">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A7543F" w:rsidRPr="00F96DFC" w:rsidRDefault="00A7543F">
            <w:pPr>
              <w:pStyle w:val="NormalWeb"/>
            </w:pPr>
            <w:r w:rsidRPr="00F96DFC">
              <w:t>Infant</w:t>
            </w:r>
            <w:r w:rsidRPr="00F96DFC">
              <w:br/>
              <w:t>Toddler</w:t>
            </w:r>
            <w:r w:rsidRPr="00F96DFC">
              <w:br/>
              <w:t>Child</w:t>
            </w:r>
          </w:p>
        </w:tc>
      </w:tr>
      <w:tr w:rsidR="00A7543F">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A7543F" w:rsidRPr="00F96DFC" w:rsidRDefault="00A7543F">
            <w:pPr>
              <w:pStyle w:val="NormalWeb"/>
            </w:pPr>
            <w:r w:rsidRPr="00F96DFC">
              <w:t>English</w:t>
            </w:r>
          </w:p>
        </w:tc>
      </w:tr>
      <w:tr w:rsidR="00A7543F">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43F" w:rsidRPr="00F96DFC" w:rsidRDefault="00A7543F">
            <w:pPr>
              <w:pStyle w:val="NormalWeb"/>
            </w:pPr>
            <w:r w:rsidRPr="00F96DFC">
              <w:t>Mother</w:t>
            </w:r>
          </w:p>
        </w:tc>
      </w:tr>
      <w:tr w:rsidR="00A7543F">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A7543F" w:rsidRPr="00F96DFC" w:rsidRDefault="00A7543F">
            <w:pPr>
              <w:pStyle w:val="NormalWeb"/>
            </w:pPr>
            <w:r w:rsidRPr="00F96DFC">
              <w:t xml:space="preserve">The interviewer must be trained to conduct personal interviews with individuals from the general population. The interviewer must be trained and found to be competent (i.e., tested by an expert) at the completion of personal interviews*. The interviewer should be trained to prompt respondents further if a "don't know" response is provided. </w:t>
            </w:r>
          </w:p>
          <w:p w:rsidR="00A7543F" w:rsidRPr="00F96DFC" w:rsidRDefault="00A7543F">
            <w:pPr>
              <w:pStyle w:val="NormalWeb"/>
            </w:pPr>
            <w:r w:rsidRPr="00F96DFC">
              <w:t>* There are multiple modes to administer this question (e.g., pencil and paper and computer-assisted interviews).</w:t>
            </w:r>
          </w:p>
        </w:tc>
      </w:tr>
      <w:tr w:rsidR="00A7543F">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A7543F" w:rsidRPr="00F96DFC" w:rsidRDefault="00A7543F">
            <w:pPr>
              <w:pStyle w:val="NormalWeb"/>
            </w:pPr>
            <w:r w:rsidRPr="00F96DFC">
              <w:t xml:space="preserve">While the source protocol was developed to be administered by a telephone interview, there are other methods (computer-assisted telephone instrument). The PhenX Working Group acknowledges that these questions can be administered in a computerized format (i.e. computer-assisted telephone instrument). Computer software is necessary to develop computer-assisted instruments. The interviewer will require a laptop computer/handheld computer to administer a computer-assisted questionnaire. </w:t>
            </w:r>
          </w:p>
        </w:tc>
      </w:tr>
      <w:tr w:rsidR="00A7543F">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A754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rPr>
                      <w:rStyle w:val="Strong"/>
                    </w:rPr>
                    <w:t>Source</w:t>
                  </w:r>
                </w:p>
              </w:tc>
            </w:tr>
            <w:tr w:rsidR="00A754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t>Person Daycare Attendance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t>2954189</w:t>
                  </w:r>
                </w:p>
              </w:tc>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hyperlink r:id="rId4" w:history="1">
                    <w:r>
                      <w:rPr>
                        <w:rStyle w:val="Hyperlink"/>
                      </w:rPr>
                      <w:t>CDE Browser</w:t>
                    </w:r>
                  </w:hyperlink>
                </w:p>
              </w:tc>
            </w:tr>
            <w:tr w:rsidR="00A754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t>Environ exp day care preschool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t>62530-1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hyperlink r:id="rId5" w:history="1">
                    <w:r>
                      <w:rPr>
                        <w:rStyle w:val="Hyperlink"/>
                      </w:rPr>
                      <w:t>LOINC</w:t>
                    </w:r>
                  </w:hyperlink>
                </w:p>
              </w:tc>
            </w:tr>
          </w:tbl>
          <w:p w:rsidR="00A7543F" w:rsidRDefault="00A7543F"/>
        </w:tc>
      </w:tr>
      <w:tr w:rsidR="00A7543F">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A7543F" w:rsidRPr="00F96DFC" w:rsidRDefault="00A7543F">
            <w:pPr>
              <w:pStyle w:val="NormalWeb"/>
            </w:pPr>
            <w:r w:rsidRPr="00F96DFC">
              <w:t>Des Roches A., Paradis L., Paradis J., Morgan T. M., Dompeling E., Jobsis R., van Schayck O., Ball T. M., Holberg C. J., Wright A. L. (2000). Siblings, Day-Care Attendance, and the Risk of Asthma and Wheezing during Childhood. N Engl J Med. 343:1967-1968.</w:t>
            </w:r>
          </w:p>
        </w:tc>
      </w:tr>
      <w:tr w:rsidR="00A7543F">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t>Interviewer-administered questionnaire</w:t>
            </w:r>
          </w:p>
        </w:tc>
      </w:tr>
      <w:tr w:rsidR="00A7543F">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A7543F" w:rsidRPr="00F96DFC" w:rsidRDefault="00A7543F">
            <w:pPr>
              <w:pStyle w:val="NormalWeb"/>
            </w:pPr>
            <w:r w:rsidRPr="00F96DFC">
              <w:t>None</w:t>
            </w:r>
          </w:p>
        </w:tc>
      </w:tr>
      <w:tr w:rsidR="00A7543F">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A754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rPr>
                      <w:rStyle w:val="Strong"/>
                    </w:rPr>
                    <w:t>Required</w:t>
                  </w:r>
                </w:p>
              </w:tc>
            </w:tr>
            <w:tr w:rsidR="00A754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t>No</w:t>
                  </w:r>
                </w:p>
              </w:tc>
            </w:tr>
            <w:tr w:rsidR="00A754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t>No</w:t>
                  </w:r>
                </w:p>
              </w:tc>
            </w:tr>
            <w:tr w:rsidR="00A754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t>No</w:t>
                  </w:r>
                </w:p>
              </w:tc>
            </w:tr>
            <w:tr w:rsidR="00A754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t>No</w:t>
                  </w:r>
                </w:p>
              </w:tc>
            </w:tr>
          </w:tbl>
          <w:p w:rsidR="00A7543F" w:rsidRDefault="00A7543F"/>
        </w:tc>
      </w:tr>
      <w:tr w:rsidR="00A7543F">
        <w:tc>
          <w:tcPr>
            <w:tcW w:w="0" w:type="auto"/>
            <w:tcBorders>
              <w:top w:val="outset" w:sz="6" w:space="0" w:color="auto"/>
              <w:left w:val="outset" w:sz="6" w:space="0" w:color="auto"/>
              <w:bottom w:val="outset" w:sz="6" w:space="0" w:color="auto"/>
              <w:right w:val="outset" w:sz="6" w:space="0" w:color="auto"/>
            </w:tcBorders>
            <w:vAlign w:val="center"/>
            <w:hideMark/>
          </w:tcPr>
          <w:p w:rsidR="00A7543F" w:rsidRDefault="00A7543F">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A7543F" w:rsidRPr="00F96DFC" w:rsidRDefault="00A7543F">
            <w:pPr>
              <w:pStyle w:val="NormalWeb"/>
            </w:pPr>
            <w:r w:rsidRPr="00F96DFC">
              <w:t>The Expert Review Panel has not reviewed this measure yet.</w:t>
            </w:r>
          </w:p>
        </w:tc>
      </w:tr>
    </w:tbl>
    <w:p w:rsidR="00A7543F" w:rsidRDefault="00A7543F"/>
    <w:sectPr w:rsidR="00A75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FC"/>
    <w:rsid w:val="00580600"/>
    <w:rsid w:val="00A7543F"/>
    <w:rsid w:val="00F96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A3BF58-E1E0-41F4-AA5C-D9B0EE1A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2530-1.html?sections=Web" TargetMode="External"/><Relationship Id="rId4" Type="http://schemas.openxmlformats.org/officeDocument/2006/relationships/hyperlink" Target="https://cdebrowser.nci.nih.gov/CDEBrowser/search?elementDetails=9&amp;FirstTimer=0&amp;PageId=ElementDetailsGroup&amp;publicId=2954189&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4896</CharactersWithSpaces>
  <SharedDoc>false</SharedDoc>
  <HLinks>
    <vt:vector size="12" baseType="variant">
      <vt:variant>
        <vt:i4>7995496</vt:i4>
      </vt:variant>
      <vt:variant>
        <vt:i4>3</vt:i4>
      </vt:variant>
      <vt:variant>
        <vt:i4>0</vt:i4>
      </vt:variant>
      <vt:variant>
        <vt:i4>5</vt:i4>
      </vt:variant>
      <vt:variant>
        <vt:lpwstr>http://s.details.loinc.org/LOINC/62530-1.html?sections=Web</vt:lpwstr>
      </vt:variant>
      <vt:variant>
        <vt:lpwstr/>
      </vt:variant>
      <vt:variant>
        <vt:i4>6815864</vt:i4>
      </vt:variant>
      <vt:variant>
        <vt:i4>0</vt:i4>
      </vt:variant>
      <vt:variant>
        <vt:i4>0</vt:i4>
      </vt:variant>
      <vt:variant>
        <vt:i4>5</vt:i4>
      </vt:variant>
      <vt:variant>
        <vt:lpwstr>https://cdebrowser.nci.nih.gov/CDEBrowser/search?elementDetails=9&amp;FirstTimer=0&amp;PageId=ElementDetailsGroup&amp;publicId=2954189&amp;version=1.0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Hwang, Stephen</cp:lastModifiedBy>
  <cp:revision>2</cp:revision>
  <dcterms:created xsi:type="dcterms:W3CDTF">2016-05-18T14:12:00Z</dcterms:created>
  <dcterms:modified xsi:type="dcterms:W3CDTF">2016-05-18T14:12:00Z</dcterms:modified>
</cp:coreProperties>
</file>