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7937"/>
      </w:tblGrid>
      <w:tr w:rsidR="00C93305" w:rsidRPr="001B7B3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7"/>
                <w:szCs w:val="27"/>
              </w:rPr>
            </w:pPr>
            <w:r w:rsidRPr="001B7B3B">
              <w:rPr>
                <w:rStyle w:val="Strong"/>
                <w:rFonts w:ascii="Trebuchet MS" w:hAnsi="Trebuchet MS"/>
                <w:sz w:val="27"/>
                <w:szCs w:val="27"/>
              </w:rPr>
              <w:t>Sleep Apnea - Child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Protocol Id: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91502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See the protocol section for how to access this protocol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The Pediatric Sleep Questionnaire (PSQ) is a proprietary questionnaire. See protocol section for how to obtain the questionnaire.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91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1. Today’s Date: 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vertAlign w:val="superscript"/>
                    </w:rPr>
                    <w:t>Month Day Year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2. Where are you completing this questionnaire?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3. Date of Child’s Birth: 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vertAlign w:val="superscript"/>
                    </w:rPr>
                    <w:t>Month Day Year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4. Sex: Male or Female?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5. Current Height (feet/inches):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6. Current Weight (pounds):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7. Grade in school (if applicable):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8. Racial/Ethnic Background of your Child (please circle):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1.) American Indian 2.) Asian-American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3.) African-American 4.) Hispanic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5.) White/not Hispanic 6.) Other or unknown</w:t>
                  </w:r>
                </w:p>
              </w:tc>
            </w:tr>
          </w:tbl>
          <w:p w:rsidR="00F15134" w:rsidRPr="001B7B3B" w:rsidRDefault="00F15134" w:rsidP="00F15134">
            <w:pPr>
              <w:rPr>
                <w:rFonts w:ascii="Trebuchet MS" w:hAnsi="Trebuchet MS"/>
                <w:vanish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44"/>
              <w:gridCol w:w="1547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A. Nighttime and sleep behavior: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9. WHILE SLEEPING, DOES YOUR CHILD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ever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snore?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snore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more than half the time?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always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snore?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  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snore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loudly?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"heavy" or loud breathing?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trouble breathing, or struggle to breathe?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10. HAVE YOU EVER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seen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your child stop breathing during the night?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please describe what has happened: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been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concerned about your child’s breathing during sleep?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to shake your sleeping child to get him or her to breathe, or wake up and breathe?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seen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your child wake up with a snorting sound?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11. DOES YOUR CHILD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restless sleep?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describe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restlessness of the legs when in bed?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"growing pains" (unexplained leg pains)?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"growing pains" that are worst in bed?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12. WHILE YOUR CHILD SLEEPS, HAVE YOU SEEN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brief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kicks of one leg or both legs?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repeated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kicks or jerks of the legs at regular intervals (i.e., about every 20 to 40 seconds)?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13. AT NIGHT, DOES YOUR CHILD USUALLY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become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sweaty, or do the pajamas usually become wet with perspiration?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get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out of bed (for any reason)?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get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out of bed to urinate?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how many times each night, on average?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times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14. Does your child usually sleep with the mouth open?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15. Is your child’s nose usually congested or "stuffed"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16. Do any allergies affect your child’s ability to breathe through the nose?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17. DOES YOUR CHILD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tend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to breathe through the mouth during the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a dry mouth on waking up in the morning?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complain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of an upset stomach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get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a burning feeling in the throat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grind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his or her teeth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occasionally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wet the bed?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18. Has your child ever walked during sleep ("sleep walking")?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19. Have you ever heard your child talk during sleep ("sleep talking")?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20. Does your child have nightmares once a week or more on average?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21. Has your child ever woken up screaming during the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22. Has your child ever been moving or behaving, at night, in a way that made you think your child was neither completely awake nor asleep?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please describe what has happened: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23. Does your child have difficulty falling asleep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24. How long does it take your child to fall asleep at night? (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guess is O.K.)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 minutes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25. At bedtime does your child usually have difficult "routines" or "rituals," argue a lot, or otherwise behave badly?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26. DOES YOUR CHILD ...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bang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his or her head or rock his or her body when going to sleep?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wake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up more than twice a night on average?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trouble falling back asleep if he or she wakes up at night?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wake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up early in the morning and have difficulty going back to sleep?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27. Does the time at which your child 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goes to bed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change a lot from day to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28. Does the time at which your child 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gets up from bed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change a lot from day to day?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29. WHAT TIME DOES YOUR CHILD USUALLY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go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to bed during the week?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go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to bed on the weekend or vacation?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get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out of bed on weekday mornings?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get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out of bed on weekend or vacation mornings?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 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88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B. Daytime behavior and other possible problems: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30. DOES YOUR CHILD ... 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wake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up feeling 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un</w:t>
                  </w: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refreshed in the morning?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have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a problem with sleepiness during the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complain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that he or she feels sleepy during the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31. Has a teacher or other supervisor commented that your child appears sleepy during the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32. Does your child usually take a nap during the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33. Is it hard to wake your child up in the morning?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34. Does your child wake up with headaches in the morning?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35. Does your child get a headache at least once a month, on average?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36. Did your child stop growing at a normal rate at any time since birth?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please describe what happened: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37. Does your child still have tonsils?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not, when and why were they removed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?:</w:t>
                  </w:r>
                  <w:proofErr w:type="gramEnd"/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outlineLvl w:val="3"/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b/>
                      <w:bCs/>
                      <w:sz w:val="21"/>
                      <w:szCs w:val="21"/>
                    </w:rPr>
                    <w:t>38. HAS YOUR CHILD EVER ...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a condition causing difficulty with breathing?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please describe: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had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surgery?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did any difficulties with breathing occur before, during, or after surgery?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become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suddenly weak in the legs, or anywhere else, after laughing or being surprised by something?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felt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unable to move for a short period, in bed, though awake and able to look around?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39. Has your child felt an irresistible urge to take a nap at times, forcing him or her to stop what he or she is doing in order to sleep?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40. Has your child ever sensed that he or she was dreaming (seeing images or hearing sounds) while still awake?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41. Does your child drink caffeinated beverages on a typical day (cola, tea, coffee)?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how many cups or cans per day?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 cups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42. Does your child use any recreational drugs?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which ones and how often?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43. Does your child use cigarettes, smokeless tobacco, snuff, or other tobacco products? If so, which ones and how often?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44. Is your child overweight?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If so, at what age did this first develop?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 years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45. Has a doctor ever told you that your child has a high-arched palate (roof of the mouth)?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46. Has your child ever taken Ritalin (methylphenidate) for behavioral problems?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7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47. Has a health professional ever said that your child has attention-deficit disorder (ADD) or attention-deficit/hyperactivity disorder (ADHD)?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N DK</w:t>
                  </w:r>
                </w:p>
              </w:tc>
            </w:tr>
          </w:tbl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C. Other Information 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48. If you are currently at a clinic with your child to see a physician, what is the problem that brought you?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___________________________________________________________________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49. If your child has long-term medical problems, please list the three you think are most significant.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1. ________________________________-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2. _________________________________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3.____________________________________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50. Please list any medications your child currently takes: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2924"/>
              <w:gridCol w:w="1718"/>
              <w:gridCol w:w="1287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Medicine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Size (mg) or amount per dose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Taken how often?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Dates Taken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</w:tbl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51. Please list any medication your child has taken in the past if the purpose of the medication was to improve his or her behavior, attention, or sleep: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77"/>
              <w:gridCol w:w="2924"/>
              <w:gridCol w:w="1718"/>
              <w:gridCol w:w="1287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Medicine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Size (mg) or amount per dose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Taken how often?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Dates Taken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Effect:</w:t>
                  </w: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</w:tbl>
          <w:p w:rsidR="00F15134" w:rsidRPr="001B7B3B" w:rsidRDefault="00F15134" w:rsidP="00F15134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pict>
                <v:rect id="_x0000_i1025" style="width:0;height:1.5pt" o:hralign="center" o:hrstd="t" o:hrnoshade="t" o:hr="t" fillcolor="gray" stroked="f"/>
              </w:pic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52. Please list any sleep disorders diagnosed or suspected by a physician in your child. For each problem, please list the date it started and whether or not it is still present.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25"/>
              <w:gridCol w:w="1260"/>
              <w:gridCol w:w="1620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Sleep Disorder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Date Started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Still Present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</w:tbl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53. Please list any psychological, psychiatric, emotional, or behavioral problems diagnosed or suspected by a physician in your child. For each problem, please list the date it started and whether or not it is still present.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25"/>
              <w:gridCol w:w="1260"/>
              <w:gridCol w:w="1620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Problem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Date Started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Still Present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378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Y     N</w:t>
                  </w:r>
                </w:p>
              </w:tc>
            </w:tr>
          </w:tbl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54. Please list any sleep or behavior disorders diagnosed or suspected in </w:t>
            </w:r>
            <w:r w:rsidRPr="001B7B3B">
              <w:rPr>
                <w:rFonts w:ascii="Trebuchet MS" w:hAnsi="Trebuchet MS"/>
                <w:i/>
                <w:iCs/>
                <w:sz w:val="21"/>
                <w:szCs w:val="21"/>
              </w:rPr>
              <w:t>your child’s</w:t>
            </w:r>
            <w:r w:rsidRPr="001B7B3B">
              <w:rPr>
                <w:rFonts w:ascii="Trebuchet MS" w:hAnsi="Trebuchet MS"/>
                <w:sz w:val="21"/>
                <w:szCs w:val="21"/>
              </w:rPr>
              <w:t xml:space="preserve"> brothers, sisters, or parents: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278"/>
              <w:gridCol w:w="2829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Relative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  <w:u w:val="single"/>
                    </w:rPr>
                    <w:t>Condition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_________________________</w:t>
                  </w:r>
                </w:p>
              </w:tc>
            </w:tr>
          </w:tbl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D. Additional Comments: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Please use the space below to print any additional comments you feel are important. Please also use this space to describe details regarding any of the above questions.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Instructions: </w:t>
            </w:r>
          </w:p>
          <w:p w:rsidR="00F15134" w:rsidRPr="001B7B3B" w:rsidRDefault="00F15134" w:rsidP="00F15134">
            <w:pPr>
              <w:spacing w:before="100" w:beforeAutospacing="1" w:after="100" w:afterAutospacing="1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55. Please indicate, by checking the appropriate box, how much each statement* applies to this child: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01"/>
              <w:gridCol w:w="807"/>
              <w:gridCol w:w="835"/>
              <w:gridCol w:w="824"/>
              <w:gridCol w:w="1024"/>
            </w:tblGrid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This child often...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Does not apply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Applies just a little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Applies quite a bit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Definitely applies most of the time</w:t>
                  </w:r>
                </w:p>
                <w:p w:rsidR="00F15134" w:rsidRPr="001B7B3B" w:rsidRDefault="00F15134" w:rsidP="00F15134">
                  <w:pPr>
                    <w:spacing w:before="100" w:beforeAutospacing="1" w:after="100" w:afterAutospacing="1"/>
                    <w:jc w:val="center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3</w:t>
                  </w: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does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not seem to listen when spoken to directly.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has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difficulty organizing tasks and activities.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easily distracted by extraneous stimuli.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fidgets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with hands or feet or squirms in seat.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"on the go" or often acts as if "driven by a motor."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  <w:tr w:rsidR="00F15134" w:rsidRPr="001B7B3B" w:rsidTr="00F15134">
              <w:trPr>
                <w:tblCellSpacing w:w="15" w:type="dxa"/>
              </w:trPr>
              <w:tc>
                <w:tcPr>
                  <w:tcW w:w="5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spacing w:before="100" w:beforeAutospacing="1" w:after="100" w:afterAutospacing="1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... </w:t>
                  </w:r>
                  <w:proofErr w:type="gramStart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interrupts</w:t>
                  </w:r>
                  <w:proofErr w:type="gramEnd"/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 xml:space="preserve"> or intrudes on others (e.g., butts into conversations or games.)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134" w:rsidRPr="001B7B3B" w:rsidRDefault="00F15134" w:rsidP="00F15134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</w:p>
              </w:tc>
            </w:tr>
          </w:tbl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This protocol was chosen because of its validation in several age groups of children, because of its relative ease of administration, and because it can be used in large cohorts.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University of Michigan, Pediatric Sleep Questionnaire, Version 070424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English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Parents of children ages 2 to 18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1"/>
              <w:gridCol w:w="2024"/>
              <w:gridCol w:w="861"/>
              <w:gridCol w:w="1125"/>
            </w:tblGrid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lastRenderedPageBreak/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Person Sleep Apnea Text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2970224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5" w:history="1">
                    <w:r w:rsidRPr="001B7B3B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Resp sleep apnea child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62637-4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6" w:history="1">
                    <w:r w:rsidRPr="001B7B3B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lastRenderedPageBreak/>
              <w:t>General references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Chervin, R. D., Hedger, K., Dillon, J. E., &amp; Pituch, K. J. (2000). Pediatric Sleep Questionnaire (PSQ): Validity and reliability of scales for sleep-disordered breathing, snoring, sleepiness, and behavioral problems. </w:t>
            </w:r>
            <w:r w:rsidRPr="001B7B3B">
              <w:rPr>
                <w:rStyle w:val="Emphasis"/>
                <w:rFonts w:ascii="Trebuchet MS" w:hAnsi="Trebuchet MS"/>
                <w:sz w:val="21"/>
                <w:szCs w:val="21"/>
              </w:rPr>
              <w:t>Sleep Medicine, 1,</w:t>
            </w:r>
            <w:r w:rsidRPr="001B7B3B">
              <w:rPr>
                <w:rFonts w:ascii="Trebuchet MS" w:hAnsi="Trebuchet MS"/>
                <w:sz w:val="21"/>
                <w:szCs w:val="21"/>
              </w:rPr>
              <w:t xml:space="preserve"> 21-32.</w:t>
            </w:r>
          </w:p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Chervin, R. D., Weatherly, R. A., Garetz, S. L., Ruzicka, D. L., Giordani, B. J., Hodges, E. K., Dillon, J. E., &amp; Guire, K. E. (2007). Pediatric Sleep Questionnaire: Prediction of sleep apnea and outcomes. </w:t>
            </w:r>
            <w:r w:rsidRPr="001B7B3B">
              <w:rPr>
                <w:rStyle w:val="Emphasis"/>
                <w:rFonts w:ascii="Trebuchet MS" w:hAnsi="Trebuchet MS"/>
                <w:sz w:val="21"/>
                <w:szCs w:val="21"/>
              </w:rPr>
              <w:t>Archives of Otolaryngology-Head &amp; Neck Surgery, 133,</w:t>
            </w:r>
            <w:r w:rsidRPr="001B7B3B">
              <w:rPr>
                <w:rFonts w:ascii="Trebuchet MS" w:hAnsi="Trebuchet MS"/>
                <w:sz w:val="21"/>
                <w:szCs w:val="21"/>
              </w:rPr>
              <w:t xml:space="preserve"> 216-222.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Self-administered questionnaire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996"/>
            </w:tblGrid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Required</w:t>
                  </w:r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Major equipment</w:t>
                  </w:r>
                </w:p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Default="00C93305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Specialized training</w:t>
                  </w:r>
                </w:p>
                <w:p w:rsidR="001B7B3B" w:rsidRPr="001B7B3B" w:rsidRDefault="001B7B3B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>
                    <w:rPr>
                      <w:rFonts w:ascii="Trebuchet MS" w:hAnsi="Trebuchet MS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  <w:tr w:rsidR="00C93305" w:rsidRPr="001B7B3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C93305" w:rsidRPr="001B7B3B" w:rsidRDefault="00C93305">
                  <w:pPr>
                    <w:pStyle w:val="NormalWeb"/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color w:val="A6A6A6" w:themeColor="background1" w:themeShade="A6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3305" w:rsidRPr="001B7B3B" w:rsidRDefault="00C9330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1B7B3B">
                    <w:rPr>
                      <w:rFonts w:ascii="Trebuchet MS" w:hAnsi="Trebuchet MS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93305" w:rsidRPr="001B7B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Style w:val="Strong"/>
                <w:rFonts w:ascii="Trebuchet MS" w:hAnsi="Trebuchet MS"/>
                <w:sz w:val="21"/>
                <w:szCs w:val="21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hyperlink r:id="rId7" w:history="1">
              <w:r w:rsidRPr="001B7B3B">
                <w:rPr>
                  <w:rStyle w:val="Hyperlink"/>
                  <w:rFonts w:ascii="Trebuchet MS" w:hAnsi="Trebuchet MS"/>
                  <w:sz w:val="21"/>
                  <w:szCs w:val="21"/>
                </w:rPr>
                <w:t>Expert Review Panel #6</w:t>
              </w:r>
            </w:hyperlink>
            <w:r w:rsidRPr="001B7B3B">
              <w:rPr>
                <w:rFonts w:ascii="Trebuchet MS" w:hAnsi="Trebuchet MS"/>
                <w:sz w:val="21"/>
                <w:szCs w:val="21"/>
              </w:rPr>
              <w:t xml:space="preserve"> (ERP 6) reviewed the measures in the Respiratory domain. </w:t>
            </w:r>
          </w:p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Guidance from the ERP 6 includes:</w:t>
            </w:r>
          </w:p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• Link to proprietary protocol provided</w:t>
            </w:r>
          </w:p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 xml:space="preserve">Back-compatible: no changes to Data Dictionary </w:t>
            </w:r>
          </w:p>
          <w:p w:rsidR="00C93305" w:rsidRPr="001B7B3B" w:rsidRDefault="00C93305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1B7B3B">
              <w:rPr>
                <w:rFonts w:ascii="Trebuchet MS" w:hAnsi="Trebuchet MS"/>
                <w:sz w:val="21"/>
                <w:szCs w:val="21"/>
              </w:rPr>
              <w:t>Previous version in Toolkit archive (</w:t>
            </w:r>
            <w:hyperlink r:id="rId8" w:history="1">
              <w:r w:rsidRPr="001B7B3B">
                <w:rPr>
                  <w:rStyle w:val="Hyperlink"/>
                  <w:rFonts w:ascii="Trebuchet MS" w:hAnsi="Trebuchet MS"/>
                  <w:sz w:val="21"/>
                  <w:szCs w:val="21"/>
                </w:rPr>
                <w:t>link</w:t>
              </w:r>
            </w:hyperlink>
            <w:r w:rsidRPr="001B7B3B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</w:tbl>
    <w:p w:rsidR="00C93305" w:rsidRPr="001B7B3B" w:rsidRDefault="00C93305">
      <w:pPr>
        <w:rPr>
          <w:rFonts w:ascii="Trebuchet MS" w:hAnsi="Trebuchet MS"/>
        </w:rPr>
      </w:pPr>
    </w:p>
    <w:sectPr w:rsidR="00C93305" w:rsidRPr="001B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5"/>
    <w:rsid w:val="001B7B3B"/>
    <w:rsid w:val="00BC3975"/>
    <w:rsid w:val="00C93305"/>
    <w:rsid w:val="00F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enxtoolkit.org/index.php?pageLink=browse.archive.protocols&amp;id=90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enx.org/node/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.details.loinc.org/LOINC/62637-4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970224&amp;version=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12105</CharactersWithSpaces>
  <SharedDoc>false</SharedDoc>
  <HLinks>
    <vt:vector size="24" baseType="variant">
      <vt:variant>
        <vt:i4>2490451</vt:i4>
      </vt:variant>
      <vt:variant>
        <vt:i4>9</vt:i4>
      </vt:variant>
      <vt:variant>
        <vt:i4>0</vt:i4>
      </vt:variant>
      <vt:variant>
        <vt:i4>5</vt:i4>
      </vt:variant>
      <vt:variant>
        <vt:lpwstr>http://phenxtoolkitdev.rti.org/index.php?pageLink=browse.archive.protocols&amp;id=90000</vt:lpwstr>
      </vt:variant>
      <vt:variant>
        <vt:lpwstr/>
      </vt:variant>
      <vt:variant>
        <vt:i4>5898367</vt:i4>
      </vt:variant>
      <vt:variant>
        <vt:i4>6</vt:i4>
      </vt:variant>
      <vt:variant>
        <vt:i4>0</vt:i4>
      </vt:variant>
      <vt:variant>
        <vt:i4>5</vt:i4>
      </vt:variant>
      <vt:variant>
        <vt:lpwstr>http://phenx.org/node/118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http://s.details.loinc.org/LOINC/62637-4.html?sections=Web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https://cdebrowser.nci.nih.gov/CDEBrowser/search?elementDetails=9&amp;FirstTimer=0&amp;PageId=ElementDetailsGroup&amp;publicId=2970224&amp;version=1.0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Hwang, Stephen</dc:creator>
  <cp:lastModifiedBy>Hwang, Stephen</cp:lastModifiedBy>
  <cp:revision>2</cp:revision>
  <dcterms:created xsi:type="dcterms:W3CDTF">2017-12-06T18:14:00Z</dcterms:created>
  <dcterms:modified xsi:type="dcterms:W3CDTF">2017-12-06T18:14:00Z</dcterms:modified>
</cp:coreProperties>
</file>