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About the Measure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Alcohol, Tobacco, and Other Substances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Treatment for Tobacco Smoking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Questions ask respondent if s/he received treatment for smoking in the past 12 months.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Measurement of whether respondent has sought treatment for smoking.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rPr/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The Working Group acknowledges that the following questions may gather sensitive information relating to the use of substances and/or illegal conduct. If the information is released it might be damaging to an individual's employability, lead to social stigmatization, or other consequences. 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For information on obtaining a Certificate of Confidentiality, which helps researchers protect the privacy of human research participants, please go to the National Human Genome Research Institute’s Institutional Review Board website: </w:t>
            </w:r>
            <w:hyperlink r:id="rId2">
              <w:r>
                <w:rPr>
                  <w:rStyle w:val="InternetLink"/>
                  <w:rFonts w:cs="Arial" w:ascii="Arial" w:hAnsi="Arial"/>
                  <w:i/>
                  <w:iCs/>
                  <w:sz w:val="22"/>
                  <w:szCs w:val="22"/>
                </w:rPr>
                <w:t>http://www.genome.gov/10005108</w:t>
              </w:r>
            </w:hyperlink>
            <w:r>
              <w:rPr>
                <w:rFonts w:cs="Arial" w:ascii="Arial" w:hAnsi="Arial"/>
                <w:i/>
                <w:iCs/>
                <w:color w:val="000080"/>
                <w:sz w:val="22"/>
                <w:szCs w:val="22"/>
              </w:rPr>
              <w:t>.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>Respondents are asked this follow-up question only if there is a positive response to questions in the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>PhenX</w:t>
            </w: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 xml:space="preserve">Quitting smoking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measure indicating respondents were trying to quit smoking in the past 12 months.</w:t>
            </w: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>
            <w:pPr>
              <w:pStyle w:val="Normal"/>
              <w:ind w:hanging="12"/>
              <w:rPr>
                <w:rFonts w:ascii="Arial" w:hAnsi="Arial" w:cs="Arial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  <w:t>The response options for Question 1 have been updated to reflect proposed revisions for the Tobacco Use Supplement to the Current Population Survey 2010-2011 instrument.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Thinking back to the (LAST TIME/time) you tried to QUIT smoking in the past 12 months. Did you use ANY of the following PRODUCTS:</w:t>
            </w:r>
          </w:p>
          <w:p>
            <w:pPr>
              <w:pStyle w:val="Normal"/>
              <w:ind w:left="-12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A nicotine patch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A nicotine gum or nicotine lozenge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A nicotine nasal spray or nicotine inhaler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 xml:space="preserve">A prescription pill, called Chantix or Varenicline ?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>A prescription pill, called Zyban, Bupropion, or Wellbutrin?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>Another prescription pill?</w:t>
            </w:r>
          </w:p>
          <w:p>
            <w:pPr>
              <w:pStyle w:val="Normal"/>
              <w:ind w:hanging="12"/>
              <w:rPr/>
            </w:pPr>
            <w:r>
              <w:rPr/>
              <w:t xml:space="preserve"> </w:t>
            </w:r>
            <w:r>
              <w:rPr/>
              <w:t>IF YES, Please specify the other type of prescription pill: __________________________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 xml:space="preserve">2. The (LAST TIME / time) you tried to QUIT smoking in the past 12 months: Did you use ANY OTHER nicotine containing product or other prescription pills or medicines? 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 xml:space="preserve">A telephone help line or quit line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 xml:space="preserve">One-on-one counseling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 xml:space="preserve">A stop smoking clinic, class, or support group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 xml:space="preserve">Help or support from friends or family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 xml:space="preserve">Internet or web-based program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 xml:space="preserve">Books, pamphlets, videos, or other materials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hanging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hanging="12"/>
              <w:rPr/>
            </w:pPr>
            <w:r>
              <w:rPr/>
              <w:t>Acupuncture or hypnosis? If yes:</w:t>
            </w:r>
          </w:p>
          <w:p>
            <w:pPr>
              <w:pStyle w:val="Normal"/>
              <w:ind w:hanging="12"/>
              <w:rPr/>
            </w:pPr>
            <w:r>
              <w:rPr/>
              <w:t xml:space="preserve">         </w:t>
            </w:r>
            <w:r>
              <w:rPr/>
              <w:t xml:space="preserve">Which: acupuncture or hypnosis or both? </w:t>
            </w:r>
          </w:p>
          <w:p>
            <w:pPr>
              <w:pStyle w:val="Normal"/>
              <w:ind w:hanging="12"/>
              <w:rPr/>
            </w:pPr>
            <w:r>
              <w:rPr/>
              <w:t xml:space="preserve"> </w:t>
            </w:r>
            <w:r>
              <w:rPr/>
              <w:t xml:space="preserve">[ ] 1Acupuncture </w:t>
            </w:r>
          </w:p>
          <w:p>
            <w:pPr>
              <w:pStyle w:val="Normal"/>
              <w:ind w:hanging="12"/>
              <w:rPr/>
            </w:pPr>
            <w:r>
              <w:rPr/>
              <w:t xml:space="preserve"> </w:t>
            </w:r>
            <w:r>
              <w:rPr/>
              <w:t xml:space="preserve">[ ] 2      Hypnosis </w:t>
            </w:r>
          </w:p>
          <w:p>
            <w:pPr>
              <w:pStyle w:val="Normal"/>
              <w:ind w:hanging="12"/>
              <w:rPr/>
            </w:pPr>
            <w:r>
              <w:rPr/>
              <w:t xml:space="preserve">[ ] 3 Both </w:t>
            </w:r>
          </w:p>
          <w:p>
            <w:pPr>
              <w:pStyle w:val="Normal"/>
              <w:ind w:hanging="12"/>
              <w:rPr/>
            </w:pPr>
            <w:r>
              <w:rPr/>
            </w:r>
          </w:p>
          <w:p>
            <w:pPr>
              <w:pStyle w:val="Normal"/>
              <w:ind w:hanging="12"/>
              <w:rPr/>
            </w:pPr>
            <w:r>
              <w:rPr/>
              <w:t xml:space="preserve">The (LAST TIME / time) you tried to QUIT smoking in the past 12 months: Did you do ANY of the following: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left="348" w:hanging="0"/>
              <w:rPr/>
            </w:pPr>
            <w:r>
              <w:rPr/>
              <w:t xml:space="preserve">Try to quit by GRADUALLY cutting back on cigarettes?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left="34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348" w:hanging="0"/>
              <w:rPr/>
            </w:pPr>
            <w:r>
              <w:rPr/>
              <w:t xml:space="preserve">Try to quit by SWITCHING to smokeless tobacco such as chewing tobacco, snuff, or snus?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left="34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34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/>
              <w:t xml:space="preserve">Try to quit by SWITCHING to regular cigars, cigarillos, little filtered cigars or pipes filled with tobacco?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left="348" w:hanging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/>
              <w:t xml:space="preserve">Did you SWITCH to a “lighter” cigarette in order to TRY TO QUIT? 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1 Yes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[ ] 2 No</w:t>
            </w:r>
          </w:p>
          <w:p>
            <w:pPr>
              <w:pStyle w:val="Normal"/>
              <w:ind w:left="468" w:hanging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cs="Arial" w:ascii="Arial" w:hAnsi="Arial"/>
                <w:bCs/>
                <w:sz w:val="16"/>
                <w:szCs w:val="16"/>
              </w:rPr>
              <w:t>Chantix ® is a registered trademark, Pfizer Inc., Zyban ® is a registered trademark, GlaxoSmithKline, Wellbutrin ® is a registered trademark, GlaxoSmithKline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≥</w:t>
            </w:r>
            <w:r>
              <w:rPr>
                <w:rFonts w:cs="Arial" w:ascii="Arial" w:hAnsi="Arial"/>
                <w:sz w:val="22"/>
                <w:szCs w:val="22"/>
              </w:rPr>
              <w:t>18 years of age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/>
              <w:t>2010-2011 Tobacco Use Supplement to the Current Population Survey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Interviewer must be trained and found competent to conduct personal interviews with individuals from the general population. The interviewer should be trained to prompt respondents further if a “don’t know” response is provided.  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While the source instrument was developed for administration by computer, the PhenX Working Group acknowledges that these questions can be administered in a non-computerized format.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“</w:t>
            </w:r>
            <w:r>
              <w:rPr>
                <w:rFonts w:cs="Arial" w:ascii="Arial" w:hAnsi="Arial"/>
                <w:sz w:val="22"/>
                <w:szCs w:val="22"/>
              </w:rPr>
              <w:t xml:space="preserve">Reports &amp; Publications Using the TUS-CPS.” National Cancer Institute, Tobacco Use Supplement to the Current Population Survey. 17 July 2008. Date of Access: 31 December 2008. </w:t>
            </w:r>
            <w:hyperlink r:id="rId3">
              <w:r>
                <w:rPr>
                  <w:rStyle w:val="InternetLink"/>
                  <w:rFonts w:cs="Arial" w:ascii="Arial" w:hAnsi="Arial"/>
                  <w:sz w:val="22"/>
                  <w:szCs w:val="22"/>
                </w:rPr>
                <w:t>http://riskfactor.cancer.gov/studies/tus-cps/publications.html</w:t>
              </w:r>
            </w:hyperlink>
            <w:r>
              <w:rPr>
                <w:rFonts w:cs="Arial" w:ascii="Arial" w:hAnsi="Arial"/>
                <w:sz w:val="22"/>
                <w:szCs w:val="22"/>
              </w:rPr>
              <w:t xml:space="preserve">  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Footer"/>
      <w:jc w:val="center"/>
      <w:rPr/>
    </w:pPr>
    <w:r>
      <w:rPr>
        <w:rFonts w:cs="Arial" w:ascii="Arial" w:hAnsi="Arial"/>
        <w:b/>
        <w:bCs/>
        <w:sz w:val="20"/>
        <w:szCs w:val="20"/>
      </w:rPr>
      <w:t>Treatment for Tobacco Smoking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Domain: Alcohol, Tobacco, and Other Substances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Release Date: January 6, 2009 </w:t>
      <w:tab/>
    </w:r>
  </w:p>
  <w:p>
    <w:pPr>
      <w:pStyle w:val="Normal"/>
      <w:rPr/>
    </w:pPr>
    <w:r>
      <w:rPr>
        <w:rFonts w:cs="Arial" w:ascii="Arial" w:hAnsi="Arial"/>
        <w:b/>
        <w:bCs/>
        <w:sz w:val="20"/>
        <w:szCs w:val="20"/>
      </w:rPr>
      <w:t>Treatment for Tobacco Smoking</w:t>
    </w:r>
    <w:r>
      <w:rPr>
        <w:rFonts w:cs="Arial" w:ascii="Arial" w:hAnsi="Arial"/>
        <w:b/>
        <w:sz w:val="20"/>
        <w:szCs w:val="20"/>
      </w:rPr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8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enome.gov/10005108" TargetMode="External"/><Relationship Id="rId3" Type="http://schemas.openxmlformats.org/officeDocument/2006/relationships/hyperlink" Target="http://riskfactor.cancer.gov/studies/tus-cps/publications.html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2016-09-30T12:39:00Z</dcterms:created>
  <dc:creator>whuggins</dc:creator>
  <dc:description/>
  <cp:keywords/>
  <dc:language>en-US</dc:language>
  <cp:lastModifiedBy>Hwang, Stephen</cp:lastModifiedBy>
  <cp:lastPrinted>2009-03-24T15:13:00Z</cp:lastPrinted>
  <dcterms:modified xsi:type="dcterms:W3CDTF">2016-10-14T13:50:00Z</dcterms:modified>
  <cp:revision>3</cp:revision>
  <dc:subject/>
  <dc:title/>
</cp:coreProperties>
</file>