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Alcohol, Tobacco, and Other Substances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Family History of Smoking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Questions ask respondent about his/her family's history of tobacco use.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Measurement of respondent's family history of tobacco use.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The Working Group acknowledges the following question may gather sensitive information relating to the use of substances and/or illegal conduct. If the information is released it might be damaging to an individual's employability, lead to social stigmatization, or other consequences. 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  <w:color w:val="000080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For information on obtaining a Certificate of Confidentiality, which helps researchers protect the privacy of human research participants, please go to the National Human Genome Research Institute’s Institutional Review Board website: </w:t>
            </w:r>
            <w:hyperlink r:id="rId2">
              <w:r>
                <w:rPr>
                  <w:rStyle w:val="InternetLink"/>
                  <w:rFonts w:cs="Arial" w:ascii="Arial" w:hAnsi="Arial"/>
                  <w:i/>
                  <w:iCs/>
                  <w:sz w:val="22"/>
                  <w:szCs w:val="22"/>
                </w:rPr>
                <w:t>http://www.genome.gov/10005108</w:t>
              </w:r>
            </w:hyperlink>
            <w:r>
              <w:rPr>
                <w:rFonts w:cs="Arial" w:ascii="Arial" w:hAnsi="Arial"/>
                <w:i/>
                <w:iCs/>
                <w:color w:val="000080"/>
                <w:sz w:val="22"/>
                <w:szCs w:val="22"/>
              </w:rPr>
              <w:t>.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  <w:color w:val="000080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color w:val="000080"/>
                <w:sz w:val="22"/>
                <w:szCs w:val="22"/>
              </w:rPr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For Question #4, the Expert Review Panel recommends that users also ask about e-cigarettes and hookahs. </w:t>
            </w:r>
          </w:p>
          <w:p>
            <w:pPr>
              <w:pStyle w:val="Normal"/>
              <w:ind w:left="-12" w:firstLine="12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ind w:left="-12" w:firstLine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-12" w:firstLine="12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Repeat questions for: BIOLOGICAL MOTHER, BIOLOGICAL FATHER, SIBLINGS, CHILDREN, and SPOUSE. </w:t>
            </w:r>
          </w:p>
          <w:p>
            <w:pPr>
              <w:pStyle w:val="Normal"/>
              <w:ind w:left="-12" w:firstLine="12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ind w:left="-12" w:firstLine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-12" w:firstLine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I'd like to know about the smoking habits of your relatives. </w:t>
            </w:r>
          </w:p>
          <w:p>
            <w:pPr>
              <w:pStyle w:val="Normal"/>
              <w:ind w:left="-12" w:firstLine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-12" w:firstLine="12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1. What best describes your (RELATIVE'S) smoking habits during (his/her) lifetime? </w:t>
            </w:r>
          </w:p>
          <w:p>
            <w:pPr>
              <w:pStyle w:val="Normal"/>
              <w:ind w:left="22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(1) Never smoked or used tobacco regularly      </w:t>
            </w:r>
          </w:p>
          <w:p>
            <w:pPr>
              <w:pStyle w:val="Normal"/>
              <w:ind w:left="22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(2) Used to smoke or use but quit successfully      </w:t>
            </w:r>
          </w:p>
          <w:p>
            <w:pPr>
              <w:pStyle w:val="Normal"/>
              <w:ind w:left="22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(3) Current smoker or user/continued to smoke or use</w:t>
            </w:r>
          </w:p>
          <w:p>
            <w:pPr>
              <w:pStyle w:val="Normal"/>
              <w:ind w:left="22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Know/Refused</w:t>
            </w:r>
          </w:p>
          <w:p>
            <w:pPr>
              <w:pStyle w:val="Normal"/>
              <w:ind w:left="-12" w:firstLine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-12" w:firstLine="12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2. How often did/does your (RELATIVE) smoke on average over (his/her) lifetime when (he/she) was smoking?  </w:t>
            </w:r>
          </w:p>
          <w:p>
            <w:pPr>
              <w:pStyle w:val="Normal"/>
              <w:ind w:left="-12" w:firstLine="24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(1) Every day or nearly every day       </w:t>
            </w:r>
          </w:p>
          <w:p>
            <w:pPr>
              <w:pStyle w:val="Normal"/>
              <w:ind w:left="-12" w:firstLine="24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(2) Once or twice a week        </w:t>
            </w:r>
          </w:p>
          <w:p>
            <w:pPr>
              <w:pStyle w:val="Normal"/>
              <w:ind w:left="-12" w:firstLine="24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(3) Less often</w:t>
            </w:r>
          </w:p>
          <w:p>
            <w:pPr>
              <w:pStyle w:val="Normal"/>
              <w:ind w:left="22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Know/Refused</w:t>
            </w:r>
          </w:p>
          <w:p>
            <w:pPr>
              <w:pStyle w:val="Normal"/>
              <w:ind w:left="-12" w:firstLine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-12" w:firstLine="12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3. On average, how many cigarettes did/does your (RELATIVE) smoke per day?</w:t>
            </w:r>
          </w:p>
          <w:p>
            <w:pPr>
              <w:pStyle w:val="Normal"/>
              <w:ind w:left="22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(1) Smoked 1-5 per day         </w:t>
            </w:r>
          </w:p>
          <w:p>
            <w:pPr>
              <w:pStyle w:val="Normal"/>
              <w:ind w:left="22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(2) 6-10 per day          </w:t>
            </w:r>
          </w:p>
          <w:p>
            <w:pPr>
              <w:pStyle w:val="Normal"/>
              <w:ind w:left="22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(3) 11-20 per day          </w:t>
            </w:r>
          </w:p>
          <w:p>
            <w:pPr>
              <w:pStyle w:val="Normal"/>
              <w:ind w:left="22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(4) 21-40 per day          </w:t>
            </w:r>
          </w:p>
          <w:p>
            <w:pPr>
              <w:pStyle w:val="Normal"/>
              <w:ind w:left="22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(5) More than 40 per day</w:t>
            </w:r>
          </w:p>
          <w:p>
            <w:pPr>
              <w:pStyle w:val="Normal"/>
              <w:ind w:left="22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Know/Refused</w:t>
            </w:r>
          </w:p>
          <w:p>
            <w:pPr>
              <w:pStyle w:val="Normal"/>
              <w:ind w:left="22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-12" w:firstLine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4. Did your (RELATIVE) ever smoke cigars? Pipes? Or, use snuff? </w:t>
            </w:r>
          </w:p>
          <w:p>
            <w:pPr>
              <w:pStyle w:val="Normal"/>
              <w:ind w:left="22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(1) Yes</w:t>
            </w:r>
          </w:p>
          <w:p>
            <w:pPr>
              <w:pStyle w:val="Normal"/>
              <w:ind w:left="22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(2) No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Know/Refused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≥</w:t>
            </w:r>
            <w:r>
              <w:rPr>
                <w:rFonts w:cs="Arial" w:ascii="Arial" w:hAnsi="Arial"/>
                <w:sz w:val="22"/>
                <w:szCs w:val="22"/>
              </w:rPr>
              <w:t>18 years of age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Collaborative Study on the Genetics of Alcoholism</w:t>
            </w:r>
            <w:r>
              <w:rPr>
                <w:rFonts w:cs="Arial" w:ascii="Arial" w:hAnsi="Arial"/>
                <w:bCs/>
                <w:sz w:val="22"/>
                <w:szCs w:val="22"/>
              </w:rPr>
              <w:t xml:space="preserve">. Tobacco Family History Assessment Module. Questions I-III. </w:t>
            </w:r>
            <w:hyperlink r:id="rId3">
              <w:r>
                <w:rPr>
                  <w:rStyle w:val="InternetLink"/>
                  <w:rFonts w:cs="Arial" w:ascii="Arial" w:hAnsi="Arial"/>
                  <w:bCs/>
                  <w:sz w:val="22"/>
                  <w:szCs w:val="22"/>
                </w:rPr>
                <w:t>http://zork.wustl.edu/niaaa</w:t>
              </w:r>
            </w:hyperlink>
            <w:r>
              <w:rPr>
                <w:rFonts w:cs="Arial" w:ascii="Arial" w:hAnsi="Arial"/>
                <w:bCs/>
                <w:sz w:val="22"/>
                <w:szCs w:val="22"/>
              </w:rPr>
              <w:t xml:space="preserve">. 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Permission to use this instrument has been provided by COGA (Collaborative Study on the Genetics of Alcoholism), supported by NIH Grant U10AA08401 from the NIAAA.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Interviewer must be trained and found competent to conduct personal interviews with individuals from the general population. The interviewer should be trained to prompt respondents further if a “don’t know” response is provided. 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While the source instrument was developed for administration by computer, the PhenX Working Group acknowledges that these questions can be administered in a non-computerized format.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Interviewer-administered questionnaire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Not applicable   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t>Family History of Smoking</w:t>
    </w:r>
  </w:p>
  <w:p>
    <w:pPr>
      <w:pStyle w:val="Footer"/>
      <w:jc w:val="right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Alcohol, Tobacco, and Other Substances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Release Date: January 6, 2009 </w:t>
      <w:tab/>
    </w:r>
  </w:p>
  <w:p>
    <w:pPr>
      <w:pStyle w:val="Normal"/>
      <w:rPr/>
    </w:pPr>
    <w:r>
      <w:rPr>
        <w:rFonts w:cs="Arial" w:ascii="Arial" w:hAnsi="Arial"/>
        <w:b/>
        <w:bCs/>
        <w:sz w:val="20"/>
        <w:szCs w:val="20"/>
      </w:rPr>
      <w:t>Family History of Smoking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StrongEmphasis">
    <w:name w:val="Strong Emphasis"/>
    <w:qFormat/>
    <w:rPr>
      <w:b/>
      <w:bCs/>
    </w:rPr>
  </w:style>
  <w:style w:type="character" w:styleId="HeaderChar">
    <w:name w:val="Header Char"/>
    <w:qFormat/>
    <w:rPr>
      <w:sz w:val="24"/>
      <w:szCs w:val="24"/>
    </w:rPr>
  </w:style>
  <w:style w:type="character" w:styleId="DefaultChar">
    <w:name w:val="Default Char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nome.gov/10005108" TargetMode="External"/><Relationship Id="rId3" Type="http://schemas.openxmlformats.org/officeDocument/2006/relationships/hyperlink" Target="http://zork.wustl.edu/niaaa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2016-10-07T12:08:00Z</dcterms:created>
  <dc:creator>whuggins</dc:creator>
  <dc:description/>
  <cp:keywords/>
  <dc:language>en-US</dc:language>
  <cp:lastModifiedBy>Nettles, Destiney</cp:lastModifiedBy>
  <cp:lastPrinted>2009-03-24T15:13:00Z</cp:lastPrinted>
  <dcterms:modified xsi:type="dcterms:W3CDTF">2016-10-07T12:08:00Z</dcterms:modified>
  <cp:revision>3</cp:revision>
  <dc:subject/>
  <dc:title/>
</cp:coreProperties>
</file>