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C37D" w14:textId="77777777" w:rsidR="003F496E" w:rsidRDefault="003F496E" w:rsidP="00C155D7">
      <w:pPr>
        <w:ind w:left="-720" w:right="-432"/>
        <w:contextualSpacing/>
        <w:rPr>
          <w:b/>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304"/>
        <w:gridCol w:w="7056"/>
      </w:tblGrid>
      <w:tr w:rsidR="00BA3E27" w:rsidRPr="00B12118" w14:paraId="1978F7FE" w14:textId="77777777" w:rsidTr="00157EFC">
        <w:trPr>
          <w:jc w:val="center"/>
        </w:trPr>
        <w:tc>
          <w:tcPr>
            <w:tcW w:w="9360" w:type="dxa"/>
            <w:gridSpan w:val="2"/>
          </w:tcPr>
          <w:p w14:paraId="78C78652" w14:textId="77777777" w:rsidR="00BA3E27" w:rsidRPr="00C155D7" w:rsidRDefault="0007791C" w:rsidP="00C155D7">
            <w:pPr>
              <w:ind w:left="120"/>
              <w:contextualSpacing/>
              <w:jc w:val="center"/>
              <w:rPr>
                <w:rFonts w:ascii="Arial" w:hAnsi="Arial" w:cs="Arial"/>
                <w:b/>
                <w:sz w:val="22"/>
                <w:szCs w:val="22"/>
              </w:rPr>
            </w:pPr>
            <w:r w:rsidRPr="007626E8">
              <w:rPr>
                <w:rFonts w:ascii="Arial" w:hAnsi="Arial" w:cs="Arial"/>
                <w:b/>
                <w:sz w:val="22"/>
                <w:szCs w:val="22"/>
              </w:rPr>
              <w:t>About the Measure</w:t>
            </w:r>
          </w:p>
        </w:tc>
      </w:tr>
      <w:tr w:rsidR="00BA3E27" w:rsidRPr="00B12118" w14:paraId="13E8ED74" w14:textId="77777777" w:rsidTr="008F68E1">
        <w:trPr>
          <w:jc w:val="center"/>
        </w:trPr>
        <w:tc>
          <w:tcPr>
            <w:tcW w:w="2304" w:type="dxa"/>
            <w:tcBorders>
              <w:bottom w:val="single" w:sz="4" w:space="0" w:color="auto"/>
            </w:tcBorders>
          </w:tcPr>
          <w:p w14:paraId="50CE9D05" w14:textId="77777777" w:rsidR="00BA3E27" w:rsidRPr="00793F0B" w:rsidRDefault="00F9334E" w:rsidP="008F68E1">
            <w:pPr>
              <w:contextualSpacing/>
              <w:rPr>
                <w:rFonts w:ascii="Arial" w:hAnsi="Arial" w:cs="Arial"/>
                <w:b/>
                <w:sz w:val="14"/>
                <w:szCs w:val="14"/>
              </w:rPr>
            </w:pPr>
            <w:r>
              <w:rPr>
                <w:rFonts w:ascii="Arial" w:hAnsi="Arial" w:cs="Arial"/>
                <w:b/>
                <w:sz w:val="22"/>
                <w:szCs w:val="22"/>
              </w:rPr>
              <w:t>Domain</w:t>
            </w:r>
          </w:p>
        </w:tc>
        <w:tc>
          <w:tcPr>
            <w:tcW w:w="7056" w:type="dxa"/>
          </w:tcPr>
          <w:p w14:paraId="216AA92D" w14:textId="77777777" w:rsidR="006C41DD" w:rsidRPr="00EA0040" w:rsidRDefault="00072309" w:rsidP="008F68E1">
            <w:pPr>
              <w:contextualSpacing/>
              <w:rPr>
                <w:rFonts w:ascii="Arial" w:hAnsi="Arial" w:cs="Arial"/>
                <w:sz w:val="22"/>
                <w:szCs w:val="22"/>
              </w:rPr>
            </w:pPr>
            <w:r w:rsidRPr="006D401E">
              <w:rPr>
                <w:rFonts w:ascii="Arial" w:hAnsi="Arial" w:cs="Arial"/>
                <w:sz w:val="22"/>
                <w:szCs w:val="22"/>
              </w:rPr>
              <w:t>Speech and Hearing</w:t>
            </w:r>
          </w:p>
        </w:tc>
      </w:tr>
      <w:tr w:rsidR="00BA3E27" w:rsidRPr="00B12118" w14:paraId="797DE2F4" w14:textId="77777777" w:rsidTr="008F68E1">
        <w:trPr>
          <w:jc w:val="center"/>
        </w:trPr>
        <w:tc>
          <w:tcPr>
            <w:tcW w:w="2304" w:type="dxa"/>
            <w:tcBorders>
              <w:bottom w:val="single" w:sz="4" w:space="0" w:color="auto"/>
            </w:tcBorders>
          </w:tcPr>
          <w:p w14:paraId="69EA4744" w14:textId="77777777" w:rsidR="00BA3E27" w:rsidRPr="00B12118" w:rsidRDefault="00F9334E" w:rsidP="008F68E1">
            <w:pPr>
              <w:contextualSpacing/>
              <w:rPr>
                <w:rFonts w:ascii="Arial" w:hAnsi="Arial" w:cs="Arial"/>
                <w:b/>
                <w:sz w:val="22"/>
                <w:szCs w:val="22"/>
              </w:rPr>
            </w:pPr>
            <w:r>
              <w:rPr>
                <w:rFonts w:ascii="Arial" w:hAnsi="Arial" w:cs="Arial"/>
                <w:b/>
                <w:sz w:val="22"/>
                <w:szCs w:val="22"/>
              </w:rPr>
              <w:t>Measure</w:t>
            </w:r>
          </w:p>
        </w:tc>
        <w:tc>
          <w:tcPr>
            <w:tcW w:w="7056" w:type="dxa"/>
          </w:tcPr>
          <w:p w14:paraId="5BBCEA85" w14:textId="77777777" w:rsidR="00833727" w:rsidRPr="00EA0040" w:rsidRDefault="009C7812" w:rsidP="008F68E1">
            <w:pPr>
              <w:contextualSpacing/>
              <w:rPr>
                <w:rFonts w:ascii="Arial" w:hAnsi="Arial" w:cs="Arial"/>
                <w:sz w:val="22"/>
                <w:szCs w:val="22"/>
              </w:rPr>
            </w:pPr>
            <w:r>
              <w:rPr>
                <w:rFonts w:ascii="Arial" w:hAnsi="Arial" w:cs="Arial"/>
                <w:sz w:val="22"/>
                <w:szCs w:val="22"/>
              </w:rPr>
              <w:t xml:space="preserve">Phonological </w:t>
            </w:r>
            <w:r w:rsidR="00072309">
              <w:rPr>
                <w:rFonts w:ascii="Arial" w:hAnsi="Arial" w:cs="Arial"/>
                <w:sz w:val="22"/>
                <w:szCs w:val="22"/>
              </w:rPr>
              <w:t>Processes</w:t>
            </w:r>
          </w:p>
        </w:tc>
      </w:tr>
      <w:tr w:rsidR="00BA3E27" w:rsidRPr="00B12118" w14:paraId="3E380171" w14:textId="77777777" w:rsidTr="008F68E1">
        <w:trPr>
          <w:jc w:val="center"/>
        </w:trPr>
        <w:tc>
          <w:tcPr>
            <w:tcW w:w="2304" w:type="dxa"/>
          </w:tcPr>
          <w:p w14:paraId="6D78A765" w14:textId="77777777" w:rsidR="00A14486" w:rsidRPr="00B12118" w:rsidRDefault="00055008" w:rsidP="008F68E1">
            <w:pPr>
              <w:contextualSpacing/>
              <w:rPr>
                <w:rFonts w:ascii="Arial" w:hAnsi="Arial" w:cs="Arial"/>
                <w:b/>
                <w:sz w:val="22"/>
                <w:szCs w:val="22"/>
              </w:rPr>
            </w:pPr>
            <w:r>
              <w:rPr>
                <w:rFonts w:ascii="Arial" w:hAnsi="Arial" w:cs="Arial"/>
                <w:b/>
                <w:sz w:val="22"/>
                <w:szCs w:val="22"/>
              </w:rPr>
              <w:t>Definition</w:t>
            </w:r>
          </w:p>
        </w:tc>
        <w:tc>
          <w:tcPr>
            <w:tcW w:w="7056" w:type="dxa"/>
          </w:tcPr>
          <w:p w14:paraId="48BAB82A" w14:textId="77777777" w:rsidR="006C41DD" w:rsidRPr="00CC47BE" w:rsidRDefault="00072309" w:rsidP="008F68E1">
            <w:pPr>
              <w:contextualSpacing/>
              <w:rPr>
                <w:rFonts w:ascii="Arial" w:hAnsi="Arial" w:cs="Arial"/>
                <w:sz w:val="22"/>
                <w:szCs w:val="22"/>
              </w:rPr>
            </w:pPr>
            <w:r>
              <w:rPr>
                <w:rFonts w:ascii="Arial" w:hAnsi="Arial" w:cs="Arial"/>
                <w:sz w:val="22"/>
                <w:szCs w:val="22"/>
              </w:rPr>
              <w:t>This is a</w:t>
            </w:r>
            <w:r w:rsidRPr="001C1BE4">
              <w:rPr>
                <w:rFonts w:ascii="Arial" w:hAnsi="Arial" w:cs="Arial"/>
                <w:sz w:val="22"/>
                <w:szCs w:val="22"/>
              </w:rPr>
              <w:t xml:space="preserve"> measure of phonological processes.</w:t>
            </w:r>
          </w:p>
        </w:tc>
      </w:tr>
    </w:tbl>
    <w:p w14:paraId="059C3242" w14:textId="77777777" w:rsidR="003F496E" w:rsidRPr="00CC47BE" w:rsidRDefault="003F496E" w:rsidP="00C155D7">
      <w:pPr>
        <w:contextualSpacing/>
        <w:rPr>
          <w:rFonts w:ascii="Arial" w:hAnsi="Arial" w:cs="Arial"/>
          <w:b/>
          <w:sz w:val="22"/>
          <w:szCs w:val="22"/>
        </w:rPr>
      </w:pPr>
    </w:p>
    <w:tbl>
      <w:tblPr>
        <w:tblW w:w="9360" w:type="dxa"/>
        <w:jc w:val="center"/>
        <w:tblLayout w:type="fixed"/>
        <w:tblCellMar>
          <w:top w:w="115" w:type="dxa"/>
          <w:left w:w="115" w:type="dxa"/>
          <w:bottom w:w="115" w:type="dxa"/>
          <w:right w:w="115" w:type="dxa"/>
        </w:tblCellMar>
        <w:tblLook w:val="0000" w:firstRow="0" w:lastRow="0" w:firstColumn="0" w:lastColumn="0" w:noHBand="0" w:noVBand="0"/>
      </w:tblPr>
      <w:tblGrid>
        <w:gridCol w:w="2304"/>
        <w:gridCol w:w="7056"/>
      </w:tblGrid>
      <w:tr w:rsidR="003F496E" w:rsidRPr="00CC47BE" w14:paraId="51E5E0D9" w14:textId="77777777" w:rsidTr="00157EFC">
        <w:trPr>
          <w:jc w:val="center"/>
        </w:trPr>
        <w:tc>
          <w:tcPr>
            <w:tcW w:w="9360" w:type="dxa"/>
            <w:gridSpan w:val="2"/>
            <w:tcBorders>
              <w:top w:val="single" w:sz="4" w:space="0" w:color="auto"/>
              <w:left w:val="single" w:sz="4" w:space="0" w:color="auto"/>
              <w:bottom w:val="single" w:sz="4" w:space="0" w:color="auto"/>
              <w:right w:val="single" w:sz="4" w:space="0" w:color="auto"/>
            </w:tcBorders>
          </w:tcPr>
          <w:p w14:paraId="5440B829" w14:textId="77777777" w:rsidR="007F7390" w:rsidRPr="00C155D7" w:rsidRDefault="00376CF0" w:rsidP="00C155D7">
            <w:pPr>
              <w:ind w:left="120"/>
              <w:contextualSpacing/>
              <w:jc w:val="center"/>
              <w:rPr>
                <w:rFonts w:ascii="Arial" w:hAnsi="Arial" w:cs="Arial"/>
                <w:b/>
                <w:sz w:val="22"/>
                <w:szCs w:val="22"/>
              </w:rPr>
            </w:pPr>
            <w:r>
              <w:rPr>
                <w:rFonts w:ascii="Arial" w:hAnsi="Arial" w:cs="Arial"/>
                <w:b/>
                <w:sz w:val="22"/>
                <w:szCs w:val="22"/>
              </w:rPr>
              <w:t xml:space="preserve">About </w:t>
            </w:r>
            <w:r w:rsidR="0029042F">
              <w:rPr>
                <w:rFonts w:ascii="Arial" w:hAnsi="Arial" w:cs="Arial"/>
                <w:b/>
                <w:sz w:val="22"/>
                <w:szCs w:val="22"/>
              </w:rPr>
              <w:t xml:space="preserve">the </w:t>
            </w:r>
            <w:r w:rsidR="003F496E" w:rsidRPr="00CC47BE">
              <w:rPr>
                <w:rFonts w:ascii="Arial" w:hAnsi="Arial" w:cs="Arial"/>
                <w:b/>
                <w:sz w:val="22"/>
                <w:szCs w:val="22"/>
              </w:rPr>
              <w:t>Protocol</w:t>
            </w:r>
          </w:p>
        </w:tc>
      </w:tr>
      <w:tr w:rsidR="005A32A6" w:rsidRPr="00CC47BE" w14:paraId="4AAFD4FF"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7AEFCA82" w14:textId="77777777" w:rsidR="005A32A6" w:rsidRPr="002D786B" w:rsidRDefault="000753CA" w:rsidP="008F68E1">
            <w:pPr>
              <w:contextualSpacing/>
              <w:rPr>
                <w:rFonts w:ascii="Arial" w:hAnsi="Arial" w:cs="Arial"/>
                <w:b/>
                <w:sz w:val="22"/>
                <w:szCs w:val="22"/>
              </w:rPr>
            </w:pPr>
            <w:r w:rsidRPr="002D786B">
              <w:rPr>
                <w:rFonts w:ascii="Arial" w:hAnsi="Arial" w:cs="Arial"/>
                <w:b/>
                <w:sz w:val="22"/>
                <w:szCs w:val="22"/>
              </w:rPr>
              <w:t>Description</w:t>
            </w:r>
            <w:r w:rsidR="002E6D16">
              <w:rPr>
                <w:rFonts w:ascii="Arial" w:hAnsi="Arial" w:cs="Arial"/>
                <w:b/>
                <w:sz w:val="22"/>
                <w:szCs w:val="22"/>
              </w:rPr>
              <w:t xml:space="preserve"> of Protocol</w:t>
            </w:r>
          </w:p>
        </w:tc>
        <w:tc>
          <w:tcPr>
            <w:tcW w:w="7056" w:type="dxa"/>
            <w:tcBorders>
              <w:top w:val="single" w:sz="4" w:space="0" w:color="auto"/>
              <w:left w:val="single" w:sz="4" w:space="0" w:color="auto"/>
              <w:bottom w:val="single" w:sz="4" w:space="0" w:color="auto"/>
              <w:right w:val="single" w:sz="4" w:space="0" w:color="auto"/>
            </w:tcBorders>
          </w:tcPr>
          <w:p w14:paraId="5C38C9B9" w14:textId="77777777" w:rsidR="00072309" w:rsidRPr="001C1BE4" w:rsidRDefault="00072309" w:rsidP="00072309">
            <w:pPr>
              <w:spacing w:before="100" w:beforeAutospacing="1" w:after="100" w:afterAutospacing="1"/>
              <w:rPr>
                <w:rFonts w:ascii="Arial" w:hAnsi="Arial" w:cs="Arial"/>
                <w:sz w:val="22"/>
                <w:szCs w:val="22"/>
              </w:rPr>
            </w:pPr>
            <w:r w:rsidRPr="001C1BE4">
              <w:rPr>
                <w:rFonts w:ascii="Arial" w:hAnsi="Arial" w:cs="Arial"/>
                <w:sz w:val="22"/>
                <w:szCs w:val="22"/>
              </w:rPr>
              <w:t xml:space="preserve">The Khan-Lewis Phonological Analysis, </w:t>
            </w:r>
            <w:r w:rsidR="009C7812">
              <w:rPr>
                <w:rFonts w:ascii="Arial" w:hAnsi="Arial" w:cs="Arial"/>
                <w:sz w:val="22"/>
                <w:szCs w:val="22"/>
              </w:rPr>
              <w:t>Third</w:t>
            </w:r>
            <w:r w:rsidR="009C7812" w:rsidRPr="001C1BE4">
              <w:rPr>
                <w:rFonts w:ascii="Arial" w:hAnsi="Arial" w:cs="Arial"/>
                <w:sz w:val="22"/>
                <w:szCs w:val="22"/>
              </w:rPr>
              <w:t xml:space="preserve"> </w:t>
            </w:r>
            <w:r w:rsidRPr="001C1BE4">
              <w:rPr>
                <w:rFonts w:ascii="Arial" w:hAnsi="Arial" w:cs="Arial"/>
                <w:sz w:val="22"/>
                <w:szCs w:val="22"/>
              </w:rPr>
              <w:t>Edition (KLPA-</w:t>
            </w:r>
            <w:r w:rsidR="009C7812">
              <w:rPr>
                <w:rFonts w:ascii="Arial" w:hAnsi="Arial" w:cs="Arial"/>
                <w:sz w:val="22"/>
                <w:szCs w:val="22"/>
              </w:rPr>
              <w:t>3</w:t>
            </w:r>
            <w:r w:rsidRPr="001C1BE4">
              <w:rPr>
                <w:rFonts w:ascii="Arial" w:hAnsi="Arial" w:cs="Arial"/>
                <w:sz w:val="22"/>
                <w:szCs w:val="22"/>
              </w:rPr>
              <w:t>)</w:t>
            </w:r>
            <w:r>
              <w:rPr>
                <w:rFonts w:ascii="Arial" w:hAnsi="Arial" w:cs="Arial"/>
                <w:sz w:val="22"/>
                <w:szCs w:val="22"/>
              </w:rPr>
              <w:t>,</w:t>
            </w:r>
            <w:r w:rsidRPr="001C1BE4">
              <w:rPr>
                <w:rFonts w:ascii="Arial" w:hAnsi="Arial" w:cs="Arial"/>
                <w:sz w:val="22"/>
                <w:szCs w:val="22"/>
              </w:rPr>
              <w:t xml:space="preserve"> is a norm-referenced, in-depth analysis of overall phonological process usage. Designed as a companion tool to the Goldman-Fristoe Test of Articulation</w:t>
            </w:r>
            <w:r>
              <w:rPr>
                <w:rFonts w:ascii="Arial" w:hAnsi="Arial" w:cs="Arial"/>
                <w:sz w:val="22"/>
                <w:szCs w:val="22"/>
              </w:rPr>
              <w:t xml:space="preserve">, </w:t>
            </w:r>
            <w:r w:rsidR="009C7812">
              <w:rPr>
                <w:rFonts w:ascii="Arial" w:hAnsi="Arial" w:cs="Arial"/>
                <w:sz w:val="22"/>
                <w:szCs w:val="22"/>
              </w:rPr>
              <w:t>Third</w:t>
            </w:r>
            <w:r w:rsidR="009C7812" w:rsidRPr="001C1BE4">
              <w:rPr>
                <w:rFonts w:ascii="Arial" w:hAnsi="Arial" w:cs="Arial"/>
                <w:sz w:val="22"/>
                <w:szCs w:val="22"/>
              </w:rPr>
              <w:t xml:space="preserve"> </w:t>
            </w:r>
            <w:r w:rsidRPr="001C1BE4">
              <w:rPr>
                <w:rFonts w:ascii="Arial" w:hAnsi="Arial" w:cs="Arial"/>
                <w:sz w:val="22"/>
                <w:szCs w:val="22"/>
              </w:rPr>
              <w:t>Edition (GFTA</w:t>
            </w:r>
            <w:r>
              <w:rPr>
                <w:rFonts w:ascii="Arial" w:hAnsi="Arial" w:cs="Arial"/>
                <w:sz w:val="22"/>
                <w:szCs w:val="22"/>
              </w:rPr>
              <w:noBreakHyphen/>
            </w:r>
            <w:r w:rsidR="009C7812">
              <w:rPr>
                <w:rFonts w:ascii="Arial" w:hAnsi="Arial" w:cs="Arial"/>
                <w:sz w:val="22"/>
                <w:szCs w:val="22"/>
              </w:rPr>
              <w:t>3</w:t>
            </w:r>
            <w:r w:rsidRPr="001C1BE4">
              <w:rPr>
                <w:rFonts w:ascii="Arial" w:hAnsi="Arial" w:cs="Arial"/>
                <w:sz w:val="22"/>
                <w:szCs w:val="22"/>
              </w:rPr>
              <w:t xml:space="preserve">), </w:t>
            </w:r>
            <w:r>
              <w:rPr>
                <w:rFonts w:ascii="Arial" w:hAnsi="Arial" w:cs="Arial"/>
                <w:sz w:val="22"/>
                <w:szCs w:val="22"/>
              </w:rPr>
              <w:t xml:space="preserve">KLPA </w:t>
            </w:r>
            <w:r w:rsidRPr="001C1BE4">
              <w:rPr>
                <w:rFonts w:ascii="Arial" w:hAnsi="Arial" w:cs="Arial"/>
                <w:sz w:val="22"/>
                <w:szCs w:val="22"/>
              </w:rPr>
              <w:t>makes use of the 53</w:t>
            </w:r>
            <w:r>
              <w:rPr>
                <w:rFonts w:ascii="Arial" w:hAnsi="Arial" w:cs="Arial"/>
                <w:sz w:val="22"/>
                <w:szCs w:val="22"/>
              </w:rPr>
              <w:t> </w:t>
            </w:r>
            <w:r w:rsidRPr="001C1BE4">
              <w:rPr>
                <w:rFonts w:ascii="Arial" w:hAnsi="Arial" w:cs="Arial"/>
                <w:sz w:val="22"/>
                <w:szCs w:val="22"/>
              </w:rPr>
              <w:t xml:space="preserve">target words elicited by </w:t>
            </w:r>
            <w:r w:rsidR="0059452D">
              <w:rPr>
                <w:rFonts w:ascii="Arial" w:hAnsi="Arial" w:cs="Arial"/>
                <w:sz w:val="22"/>
                <w:szCs w:val="22"/>
              </w:rPr>
              <w:t xml:space="preserve">the </w:t>
            </w:r>
            <w:r w:rsidRPr="001C1BE4">
              <w:rPr>
                <w:rFonts w:ascii="Arial" w:hAnsi="Arial" w:cs="Arial"/>
                <w:sz w:val="22"/>
                <w:szCs w:val="22"/>
              </w:rPr>
              <w:t>GFTA-</w:t>
            </w:r>
            <w:r w:rsidR="00102D38">
              <w:rPr>
                <w:rFonts w:ascii="Arial" w:hAnsi="Arial" w:cs="Arial"/>
                <w:sz w:val="22"/>
                <w:szCs w:val="22"/>
              </w:rPr>
              <w:t>3</w:t>
            </w:r>
            <w:r w:rsidR="00102D38" w:rsidRPr="001C1BE4">
              <w:rPr>
                <w:rFonts w:ascii="Arial" w:hAnsi="Arial" w:cs="Arial"/>
                <w:sz w:val="22"/>
                <w:szCs w:val="22"/>
              </w:rPr>
              <w:t xml:space="preserve"> </w:t>
            </w:r>
            <w:r w:rsidR="0059452D">
              <w:rPr>
                <w:rFonts w:ascii="Arial" w:hAnsi="Arial" w:cs="Arial"/>
                <w:sz w:val="22"/>
                <w:szCs w:val="22"/>
              </w:rPr>
              <w:t>section “</w:t>
            </w:r>
            <w:r w:rsidRPr="001C1BE4">
              <w:rPr>
                <w:rFonts w:ascii="Arial" w:hAnsi="Arial" w:cs="Arial"/>
                <w:sz w:val="22"/>
                <w:szCs w:val="22"/>
              </w:rPr>
              <w:t>Sounds-in-Words</w:t>
            </w:r>
            <w:r w:rsidR="0059452D">
              <w:rPr>
                <w:rFonts w:ascii="Arial" w:hAnsi="Arial" w:cs="Arial"/>
                <w:sz w:val="22"/>
                <w:szCs w:val="22"/>
              </w:rPr>
              <w:t>”</w:t>
            </w:r>
            <w:r w:rsidRPr="001C1BE4">
              <w:rPr>
                <w:rFonts w:ascii="Arial" w:hAnsi="Arial" w:cs="Arial"/>
                <w:sz w:val="22"/>
                <w:szCs w:val="22"/>
              </w:rPr>
              <w:t xml:space="preserve"> to provide further diagnostic information.</w:t>
            </w:r>
          </w:p>
          <w:p w14:paraId="099F98A6" w14:textId="77777777" w:rsidR="001F69B9" w:rsidRPr="008B7F05" w:rsidRDefault="00072309" w:rsidP="00072309">
            <w:pPr>
              <w:contextualSpacing/>
              <w:rPr>
                <w:rFonts w:ascii="Arial" w:hAnsi="Arial" w:cs="Arial"/>
                <w:sz w:val="22"/>
                <w:szCs w:val="22"/>
              </w:rPr>
            </w:pPr>
            <w:r w:rsidRPr="001C1BE4">
              <w:rPr>
                <w:rFonts w:ascii="Arial" w:hAnsi="Arial" w:cs="Arial"/>
                <w:sz w:val="22"/>
                <w:szCs w:val="22"/>
              </w:rPr>
              <w:t>The primary purpose of this analysis is to provide speech-language pathologists with a method of diagnosing or describing phonological disorders in individuals. KLPA can provide a record of progress in speech and articulation skills over time.</w:t>
            </w:r>
          </w:p>
        </w:tc>
      </w:tr>
      <w:tr w:rsidR="00EA3017" w:rsidRPr="00CC47BE" w14:paraId="6126D3CE"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568B196C" w14:textId="77777777" w:rsidR="00EA3017" w:rsidRPr="00CC47BE" w:rsidRDefault="00EA3017" w:rsidP="008F68E1">
            <w:pPr>
              <w:contextualSpacing/>
              <w:rPr>
                <w:rFonts w:ascii="Arial" w:hAnsi="Arial" w:cs="Arial"/>
                <w:b/>
                <w:sz w:val="22"/>
                <w:szCs w:val="22"/>
              </w:rPr>
            </w:pPr>
            <w:r w:rsidRPr="00CC47BE">
              <w:rPr>
                <w:rFonts w:ascii="Arial" w:hAnsi="Arial" w:cs="Arial"/>
                <w:b/>
                <w:sz w:val="22"/>
                <w:szCs w:val="22"/>
              </w:rPr>
              <w:t>Protocol</w:t>
            </w:r>
            <w:r>
              <w:rPr>
                <w:rFonts w:ascii="Arial" w:hAnsi="Arial" w:cs="Arial"/>
                <w:b/>
                <w:sz w:val="22"/>
                <w:szCs w:val="22"/>
              </w:rPr>
              <w:t xml:space="preserve"> text</w:t>
            </w:r>
          </w:p>
        </w:tc>
        <w:tc>
          <w:tcPr>
            <w:tcW w:w="7056" w:type="dxa"/>
            <w:tcBorders>
              <w:top w:val="single" w:sz="4" w:space="0" w:color="auto"/>
              <w:left w:val="single" w:sz="4" w:space="0" w:color="auto"/>
              <w:bottom w:val="single" w:sz="4" w:space="0" w:color="auto"/>
              <w:right w:val="single" w:sz="4" w:space="0" w:color="auto"/>
            </w:tcBorders>
          </w:tcPr>
          <w:p w14:paraId="315B1575" w14:textId="77777777" w:rsidR="00072309" w:rsidRPr="001C1BE4" w:rsidRDefault="00072309" w:rsidP="00072309">
            <w:pPr>
              <w:spacing w:before="100" w:beforeAutospacing="1" w:after="100" w:afterAutospacing="1"/>
              <w:rPr>
                <w:rFonts w:ascii="Arial" w:hAnsi="Arial" w:cs="Arial"/>
                <w:b/>
                <w:bCs/>
                <w:sz w:val="22"/>
                <w:szCs w:val="22"/>
                <w:lang w:val="en"/>
              </w:rPr>
            </w:pPr>
            <w:r w:rsidRPr="001C1BE4">
              <w:rPr>
                <w:rFonts w:ascii="Arial" w:hAnsi="Arial" w:cs="Arial"/>
                <w:b/>
                <w:bCs/>
                <w:sz w:val="22"/>
                <w:szCs w:val="22"/>
              </w:rPr>
              <w:t>Summary of the Khan-Lewis Phonological Analysis</w:t>
            </w:r>
            <w:r>
              <w:rPr>
                <w:rFonts w:ascii="Arial" w:hAnsi="Arial" w:cs="Arial"/>
                <w:b/>
                <w:bCs/>
                <w:sz w:val="22"/>
                <w:szCs w:val="22"/>
              </w:rPr>
              <w:t xml:space="preserve">, </w:t>
            </w:r>
            <w:r w:rsidR="00A563AD">
              <w:rPr>
                <w:rFonts w:ascii="Arial" w:hAnsi="Arial" w:cs="Arial"/>
                <w:b/>
                <w:bCs/>
                <w:sz w:val="22"/>
                <w:szCs w:val="22"/>
              </w:rPr>
              <w:t xml:space="preserve">Third </w:t>
            </w:r>
            <w:r>
              <w:rPr>
                <w:rFonts w:ascii="Arial" w:hAnsi="Arial" w:cs="Arial"/>
                <w:b/>
                <w:bCs/>
                <w:sz w:val="22"/>
                <w:szCs w:val="22"/>
              </w:rPr>
              <w:t>Edition</w:t>
            </w:r>
            <w:r w:rsidRPr="001C1BE4">
              <w:rPr>
                <w:rFonts w:ascii="Arial" w:hAnsi="Arial" w:cs="Arial"/>
                <w:b/>
                <w:bCs/>
                <w:sz w:val="22"/>
                <w:szCs w:val="22"/>
              </w:rPr>
              <w:t xml:space="preserve"> (KLPA-</w:t>
            </w:r>
            <w:r w:rsidR="00A563AD">
              <w:rPr>
                <w:rFonts w:ascii="Arial" w:hAnsi="Arial" w:cs="Arial"/>
                <w:b/>
                <w:bCs/>
                <w:sz w:val="22"/>
                <w:szCs w:val="22"/>
              </w:rPr>
              <w:t>3</w:t>
            </w:r>
            <w:r w:rsidRPr="001C1BE4">
              <w:rPr>
                <w:rFonts w:ascii="Arial" w:hAnsi="Arial" w:cs="Arial"/>
                <w:b/>
                <w:bCs/>
                <w:sz w:val="22"/>
                <w:szCs w:val="22"/>
              </w:rPr>
              <w:t>)</w:t>
            </w:r>
          </w:p>
          <w:p w14:paraId="0E52FF73" w14:textId="77777777" w:rsidR="00072309" w:rsidRPr="001C1BE4" w:rsidRDefault="00072309" w:rsidP="00072309">
            <w:pPr>
              <w:spacing w:before="100" w:beforeAutospacing="1" w:after="100" w:afterAutospacing="1"/>
              <w:rPr>
                <w:rFonts w:ascii="Arial" w:hAnsi="Arial" w:cs="Arial"/>
                <w:sz w:val="22"/>
                <w:szCs w:val="22"/>
                <w:lang w:val="en"/>
              </w:rPr>
            </w:pPr>
            <w:r w:rsidRPr="001C1BE4">
              <w:rPr>
                <w:rFonts w:ascii="Arial" w:hAnsi="Arial" w:cs="Arial"/>
                <w:sz w:val="22"/>
                <w:szCs w:val="22"/>
                <w:lang w:val="en"/>
              </w:rPr>
              <w:t>First</w:t>
            </w:r>
            <w:r>
              <w:rPr>
                <w:rFonts w:ascii="Arial" w:hAnsi="Arial" w:cs="Arial"/>
                <w:sz w:val="22"/>
                <w:szCs w:val="22"/>
                <w:lang w:val="en"/>
              </w:rPr>
              <w:t>,</w:t>
            </w:r>
            <w:r w:rsidRPr="001C1BE4">
              <w:rPr>
                <w:rFonts w:ascii="Arial" w:hAnsi="Arial" w:cs="Arial"/>
                <w:sz w:val="22"/>
                <w:szCs w:val="22"/>
                <w:lang w:val="en"/>
              </w:rPr>
              <w:t xml:space="preserve"> administer </w:t>
            </w:r>
            <w:r w:rsidRPr="001C1BE4">
              <w:rPr>
                <w:rFonts w:ascii="Arial" w:hAnsi="Arial" w:cs="Arial"/>
                <w:sz w:val="22"/>
                <w:szCs w:val="22"/>
              </w:rPr>
              <w:t>the Goldman-Fristoe Test of Articulation</w:t>
            </w:r>
            <w:r>
              <w:rPr>
                <w:rFonts w:ascii="Arial" w:hAnsi="Arial" w:cs="Arial"/>
                <w:sz w:val="22"/>
                <w:szCs w:val="22"/>
              </w:rPr>
              <w:t xml:space="preserve">, </w:t>
            </w:r>
            <w:r w:rsidR="00A563AD">
              <w:rPr>
                <w:rFonts w:ascii="Arial" w:hAnsi="Arial" w:cs="Arial"/>
                <w:sz w:val="22"/>
                <w:szCs w:val="22"/>
              </w:rPr>
              <w:t xml:space="preserve">Third </w:t>
            </w:r>
            <w:r w:rsidRPr="001C1BE4">
              <w:rPr>
                <w:rFonts w:ascii="Arial" w:hAnsi="Arial" w:cs="Arial"/>
                <w:sz w:val="22"/>
                <w:szCs w:val="22"/>
              </w:rPr>
              <w:t>Edition (GFTA-</w:t>
            </w:r>
            <w:r w:rsidR="00A563AD">
              <w:rPr>
                <w:rFonts w:ascii="Arial" w:hAnsi="Arial" w:cs="Arial"/>
                <w:sz w:val="22"/>
                <w:szCs w:val="22"/>
              </w:rPr>
              <w:t>3</w:t>
            </w:r>
            <w:r w:rsidRPr="001C1BE4">
              <w:rPr>
                <w:rFonts w:ascii="Arial" w:hAnsi="Arial" w:cs="Arial"/>
                <w:sz w:val="22"/>
                <w:szCs w:val="22"/>
              </w:rPr>
              <w:t>)</w:t>
            </w:r>
            <w:r>
              <w:rPr>
                <w:rFonts w:ascii="Arial" w:hAnsi="Arial" w:cs="Arial"/>
                <w:sz w:val="22"/>
                <w:szCs w:val="22"/>
              </w:rPr>
              <w:t xml:space="preserve">, </w:t>
            </w:r>
            <w:r w:rsidRPr="001C1BE4">
              <w:rPr>
                <w:rFonts w:ascii="Arial" w:hAnsi="Arial" w:cs="Arial"/>
                <w:sz w:val="22"/>
                <w:szCs w:val="22"/>
                <w:lang w:val="en"/>
              </w:rPr>
              <w:t>to get a detailed measure of articulation ability. Then</w:t>
            </w:r>
            <w:r>
              <w:rPr>
                <w:rFonts w:ascii="Arial" w:hAnsi="Arial" w:cs="Arial"/>
                <w:sz w:val="22"/>
                <w:szCs w:val="22"/>
                <w:lang w:val="en"/>
              </w:rPr>
              <w:t>,</w:t>
            </w:r>
            <w:r w:rsidRPr="001C1BE4">
              <w:rPr>
                <w:rFonts w:ascii="Arial" w:hAnsi="Arial" w:cs="Arial"/>
                <w:sz w:val="22"/>
                <w:szCs w:val="22"/>
                <w:lang w:val="en"/>
              </w:rPr>
              <w:t xml:space="preserve"> transfer the responses to the K</w:t>
            </w:r>
            <w:r>
              <w:rPr>
                <w:rFonts w:ascii="Arial" w:hAnsi="Arial" w:cs="Arial"/>
                <w:sz w:val="22"/>
                <w:szCs w:val="22"/>
                <w:lang w:val="en"/>
              </w:rPr>
              <w:t>han-</w:t>
            </w:r>
            <w:r w:rsidRPr="001C1BE4">
              <w:rPr>
                <w:rFonts w:ascii="Arial" w:hAnsi="Arial" w:cs="Arial"/>
                <w:sz w:val="22"/>
                <w:szCs w:val="22"/>
                <w:lang w:val="en"/>
              </w:rPr>
              <w:t>L</w:t>
            </w:r>
            <w:r>
              <w:rPr>
                <w:rFonts w:ascii="Arial" w:hAnsi="Arial" w:cs="Arial"/>
                <w:sz w:val="22"/>
                <w:szCs w:val="22"/>
                <w:lang w:val="en"/>
              </w:rPr>
              <w:t xml:space="preserve">ewis </w:t>
            </w:r>
            <w:r w:rsidRPr="001C1BE4">
              <w:rPr>
                <w:rFonts w:ascii="Arial" w:hAnsi="Arial" w:cs="Arial"/>
                <w:sz w:val="22"/>
                <w:szCs w:val="22"/>
                <w:lang w:val="en"/>
              </w:rPr>
              <w:t>P</w:t>
            </w:r>
            <w:r>
              <w:rPr>
                <w:rFonts w:ascii="Arial" w:hAnsi="Arial" w:cs="Arial"/>
                <w:sz w:val="22"/>
                <w:szCs w:val="22"/>
                <w:lang w:val="en"/>
              </w:rPr>
              <w:t xml:space="preserve">honological </w:t>
            </w:r>
            <w:r w:rsidRPr="001C1BE4">
              <w:rPr>
                <w:rFonts w:ascii="Arial" w:hAnsi="Arial" w:cs="Arial"/>
                <w:sz w:val="22"/>
                <w:szCs w:val="22"/>
                <w:lang w:val="en"/>
              </w:rPr>
              <w:t>A</w:t>
            </w:r>
            <w:r>
              <w:rPr>
                <w:rFonts w:ascii="Arial" w:hAnsi="Arial" w:cs="Arial"/>
                <w:sz w:val="22"/>
                <w:szCs w:val="22"/>
                <w:lang w:val="en"/>
              </w:rPr>
              <w:t>nalysis</w:t>
            </w:r>
            <w:r w:rsidRPr="001C1BE4">
              <w:rPr>
                <w:rFonts w:ascii="Arial" w:hAnsi="Arial" w:cs="Arial"/>
                <w:sz w:val="22"/>
                <w:szCs w:val="22"/>
                <w:lang w:val="en"/>
              </w:rPr>
              <w:t xml:space="preserve"> </w:t>
            </w:r>
            <w:r>
              <w:rPr>
                <w:rFonts w:ascii="Arial" w:hAnsi="Arial" w:cs="Arial"/>
                <w:sz w:val="22"/>
                <w:szCs w:val="22"/>
                <w:lang w:val="en"/>
              </w:rPr>
              <w:t xml:space="preserve">(KLPA) </w:t>
            </w:r>
            <w:r w:rsidRPr="001C1BE4">
              <w:rPr>
                <w:rFonts w:ascii="Arial" w:hAnsi="Arial" w:cs="Arial"/>
                <w:sz w:val="22"/>
                <w:szCs w:val="22"/>
                <w:lang w:val="en"/>
              </w:rPr>
              <w:t xml:space="preserve">Form. Next, use the </w:t>
            </w:r>
            <w:r w:rsidR="001D3BB9">
              <w:rPr>
                <w:rFonts w:ascii="Arial" w:hAnsi="Arial" w:cs="Arial"/>
                <w:sz w:val="22"/>
                <w:szCs w:val="22"/>
                <w:lang w:val="en"/>
              </w:rPr>
              <w:t>Analysis Form</w:t>
            </w:r>
            <w:r w:rsidRPr="001C1BE4">
              <w:rPr>
                <w:rFonts w:ascii="Arial" w:hAnsi="Arial" w:cs="Arial"/>
                <w:sz w:val="22"/>
                <w:szCs w:val="22"/>
                <w:lang w:val="en"/>
              </w:rPr>
              <w:t xml:space="preserve"> to identify which phonological processes were used</w:t>
            </w:r>
            <w:r>
              <w:rPr>
                <w:rFonts w:ascii="Arial" w:hAnsi="Arial" w:cs="Arial"/>
                <w:sz w:val="22"/>
                <w:szCs w:val="22"/>
                <w:lang w:val="en"/>
              </w:rPr>
              <w:t xml:space="preserve"> and to obtain diagnostic phonological information.</w:t>
            </w:r>
          </w:p>
          <w:p w14:paraId="211E9F5E" w14:textId="77777777" w:rsidR="00072309" w:rsidRDefault="00072309" w:rsidP="00072309">
            <w:pPr>
              <w:spacing w:before="100" w:beforeAutospacing="1" w:after="100" w:afterAutospacing="1"/>
              <w:rPr>
                <w:rFonts w:ascii="Arial" w:hAnsi="Arial" w:cs="Arial"/>
                <w:b/>
                <w:bCs/>
                <w:sz w:val="22"/>
                <w:szCs w:val="22"/>
                <w:lang w:val="en"/>
              </w:rPr>
            </w:pPr>
            <w:r>
              <w:rPr>
                <w:rFonts w:ascii="Arial" w:hAnsi="Arial" w:cs="Arial"/>
                <w:b/>
                <w:bCs/>
                <w:sz w:val="22"/>
                <w:szCs w:val="22"/>
                <w:lang w:val="en"/>
              </w:rPr>
              <w:t>Scoring Information</w:t>
            </w:r>
          </w:p>
          <w:p w14:paraId="2ED4A2A8" w14:textId="77777777" w:rsidR="00072309" w:rsidRPr="00E401C3" w:rsidRDefault="00072309" w:rsidP="00072309">
            <w:pPr>
              <w:spacing w:before="100" w:beforeAutospacing="1" w:after="100" w:afterAutospacing="1"/>
              <w:rPr>
                <w:rFonts w:ascii="Arial" w:hAnsi="Arial" w:cs="Arial"/>
                <w:sz w:val="22"/>
                <w:szCs w:val="22"/>
                <w:lang w:val="en"/>
              </w:rPr>
            </w:pPr>
            <w:r w:rsidRPr="008E3505">
              <w:rPr>
                <w:rFonts w:ascii="Arial" w:hAnsi="Arial" w:cs="Arial"/>
                <w:sz w:val="22"/>
                <w:szCs w:val="22"/>
                <w:lang w:val="en"/>
              </w:rPr>
              <w:t xml:space="preserve">KLPA is scored by </w:t>
            </w:r>
            <w:r w:rsidR="00A563AD">
              <w:rPr>
                <w:rFonts w:ascii="Arial" w:hAnsi="Arial" w:cs="Arial"/>
                <w:sz w:val="22"/>
                <w:szCs w:val="22"/>
                <w:lang w:val="en"/>
              </w:rPr>
              <w:t xml:space="preserve">hand or </w:t>
            </w:r>
            <w:r w:rsidRPr="008E3505">
              <w:rPr>
                <w:rFonts w:ascii="Arial" w:hAnsi="Arial" w:cs="Arial"/>
                <w:sz w:val="22"/>
                <w:szCs w:val="22"/>
                <w:lang w:val="en"/>
              </w:rPr>
              <w:t>computer</w:t>
            </w:r>
            <w:r>
              <w:rPr>
                <w:rFonts w:ascii="Arial" w:hAnsi="Arial" w:cs="Arial"/>
                <w:sz w:val="22"/>
                <w:szCs w:val="22"/>
                <w:lang w:val="en"/>
              </w:rPr>
              <w:t xml:space="preserve"> and takes between 10 minutes </w:t>
            </w:r>
            <w:r w:rsidRPr="00E401C3">
              <w:rPr>
                <w:rFonts w:ascii="Arial" w:hAnsi="Arial" w:cs="Arial"/>
                <w:sz w:val="22"/>
                <w:szCs w:val="22"/>
                <w:lang w:val="en"/>
              </w:rPr>
              <w:t>and 30</w:t>
            </w:r>
            <w:r>
              <w:rPr>
                <w:rFonts w:ascii="Arial" w:hAnsi="Arial" w:cs="Arial"/>
                <w:sz w:val="22"/>
                <w:szCs w:val="22"/>
                <w:lang w:val="en"/>
              </w:rPr>
              <w:t> </w:t>
            </w:r>
            <w:r w:rsidRPr="00E401C3">
              <w:rPr>
                <w:rFonts w:ascii="Arial" w:hAnsi="Arial" w:cs="Arial"/>
                <w:sz w:val="22"/>
                <w:szCs w:val="22"/>
                <w:lang w:val="en"/>
              </w:rPr>
              <w:t>minutes.</w:t>
            </w:r>
          </w:p>
          <w:p w14:paraId="2E70C1C7" w14:textId="77777777" w:rsidR="00072309" w:rsidRDefault="00072309" w:rsidP="00072309">
            <w:pPr>
              <w:autoSpaceDE w:val="0"/>
              <w:autoSpaceDN w:val="0"/>
              <w:adjustRightInd w:val="0"/>
              <w:ind w:left="720" w:hanging="720"/>
              <w:jc w:val="both"/>
              <w:rPr>
                <w:rFonts w:ascii="Arial" w:hAnsi="Arial" w:cs="Arial"/>
                <w:iCs/>
                <w:sz w:val="22"/>
                <w:szCs w:val="22"/>
              </w:rPr>
            </w:pPr>
            <w:r w:rsidRPr="00CF5F0C">
              <w:rPr>
                <w:rFonts w:ascii="Arial" w:hAnsi="Arial" w:cs="Arial"/>
                <w:iCs/>
                <w:sz w:val="22"/>
                <w:szCs w:val="22"/>
              </w:rPr>
              <w:t xml:space="preserve">Kahn-Lewis Phonological Analysis, </w:t>
            </w:r>
            <w:r w:rsidR="00A563AD">
              <w:rPr>
                <w:rFonts w:ascii="Arial" w:hAnsi="Arial" w:cs="Arial"/>
                <w:iCs/>
                <w:sz w:val="22"/>
                <w:szCs w:val="22"/>
              </w:rPr>
              <w:t>Third</w:t>
            </w:r>
            <w:r w:rsidR="00A563AD" w:rsidRPr="00CF5F0C">
              <w:rPr>
                <w:rFonts w:ascii="Arial" w:hAnsi="Arial" w:cs="Arial"/>
                <w:iCs/>
                <w:sz w:val="22"/>
                <w:szCs w:val="22"/>
              </w:rPr>
              <w:t xml:space="preserve"> </w:t>
            </w:r>
            <w:r w:rsidRPr="00CF5F0C">
              <w:rPr>
                <w:rFonts w:ascii="Arial" w:hAnsi="Arial" w:cs="Arial"/>
                <w:iCs/>
                <w:sz w:val="22"/>
                <w:szCs w:val="22"/>
              </w:rPr>
              <w:t>Edition (KLPA-</w:t>
            </w:r>
            <w:r w:rsidR="00A563AD">
              <w:rPr>
                <w:rFonts w:ascii="Arial" w:hAnsi="Arial" w:cs="Arial"/>
                <w:iCs/>
                <w:sz w:val="22"/>
                <w:szCs w:val="22"/>
              </w:rPr>
              <w:t>3</w:t>
            </w:r>
            <w:r w:rsidRPr="00CF5F0C">
              <w:rPr>
                <w:rFonts w:ascii="Arial" w:hAnsi="Arial" w:cs="Arial"/>
                <w:iCs/>
                <w:sz w:val="22"/>
                <w:szCs w:val="22"/>
              </w:rPr>
              <w:t>).</w:t>
            </w:r>
            <w:r w:rsidRPr="00E401C3">
              <w:rPr>
                <w:rFonts w:ascii="Arial" w:hAnsi="Arial" w:cs="Arial"/>
                <w:iCs/>
                <w:sz w:val="22"/>
                <w:szCs w:val="22"/>
              </w:rPr>
              <w:t xml:space="preserve"> Copyright © </w:t>
            </w:r>
            <w:r w:rsidRPr="00E401C3">
              <w:rPr>
                <w:rFonts w:ascii="Arial" w:hAnsi="Arial" w:cs="Arial"/>
                <w:sz w:val="22"/>
                <w:szCs w:val="22"/>
              </w:rPr>
              <w:t>20</w:t>
            </w:r>
            <w:r w:rsidR="00D82024">
              <w:rPr>
                <w:rFonts w:ascii="Arial" w:hAnsi="Arial" w:cs="Arial"/>
                <w:sz w:val="22"/>
                <w:szCs w:val="22"/>
              </w:rPr>
              <w:t>15</w:t>
            </w:r>
            <w:r>
              <w:rPr>
                <w:rFonts w:ascii="Arial" w:hAnsi="Arial" w:cs="Arial"/>
                <w:sz w:val="22"/>
                <w:szCs w:val="22"/>
              </w:rPr>
              <w:t xml:space="preserve"> NCS </w:t>
            </w:r>
            <w:r w:rsidRPr="00E401C3">
              <w:rPr>
                <w:rFonts w:ascii="Arial" w:hAnsi="Arial" w:cs="Arial"/>
                <w:sz w:val="22"/>
                <w:szCs w:val="22"/>
              </w:rPr>
              <w:t xml:space="preserve">Pearson, Inc. </w:t>
            </w:r>
            <w:r w:rsidRPr="00E401C3">
              <w:rPr>
                <w:rFonts w:ascii="Arial" w:hAnsi="Arial" w:cs="Arial"/>
                <w:iCs/>
                <w:sz w:val="22"/>
                <w:szCs w:val="22"/>
              </w:rPr>
              <w:t>All rights reserved.</w:t>
            </w:r>
          </w:p>
          <w:p w14:paraId="36C6B25B" w14:textId="77777777" w:rsidR="00072309" w:rsidRPr="00E401C3" w:rsidRDefault="00072309" w:rsidP="00072309">
            <w:pPr>
              <w:autoSpaceDE w:val="0"/>
              <w:autoSpaceDN w:val="0"/>
              <w:adjustRightInd w:val="0"/>
              <w:ind w:left="720" w:hanging="720"/>
              <w:jc w:val="both"/>
              <w:rPr>
                <w:rFonts w:ascii="Arial" w:hAnsi="Arial" w:cs="Arial"/>
                <w:iCs/>
                <w:sz w:val="22"/>
                <w:szCs w:val="22"/>
              </w:rPr>
            </w:pPr>
          </w:p>
          <w:p w14:paraId="7FB51656" w14:textId="77777777" w:rsidR="00035143" w:rsidRPr="008B7F05" w:rsidRDefault="00072309" w:rsidP="00072309">
            <w:pPr>
              <w:ind w:left="720" w:hanging="720"/>
              <w:contextualSpacing/>
              <w:rPr>
                <w:rFonts w:ascii="Arial" w:hAnsi="Arial" w:cs="Arial"/>
                <w:sz w:val="22"/>
                <w:szCs w:val="22"/>
              </w:rPr>
            </w:pPr>
            <w:r w:rsidRPr="00CF5F0C">
              <w:rPr>
                <w:rFonts w:ascii="Arial" w:hAnsi="Arial" w:cs="Arial"/>
                <w:iCs/>
                <w:sz w:val="22"/>
                <w:szCs w:val="22"/>
              </w:rPr>
              <w:t>KLPA</w:t>
            </w:r>
            <w:r w:rsidRPr="00E401C3">
              <w:rPr>
                <w:rFonts w:ascii="Arial" w:hAnsi="Arial" w:cs="Arial"/>
                <w:sz w:val="22"/>
                <w:szCs w:val="22"/>
              </w:rPr>
              <w:t xml:space="preserve"> is a trademark, in the U</w:t>
            </w:r>
            <w:r>
              <w:rPr>
                <w:rFonts w:ascii="Arial" w:hAnsi="Arial" w:cs="Arial"/>
                <w:sz w:val="22"/>
                <w:szCs w:val="22"/>
              </w:rPr>
              <w:t xml:space="preserve">nited </w:t>
            </w:r>
            <w:r w:rsidRPr="00E401C3">
              <w:rPr>
                <w:rFonts w:ascii="Arial" w:hAnsi="Arial" w:cs="Arial"/>
                <w:sz w:val="22"/>
                <w:szCs w:val="22"/>
              </w:rPr>
              <w:t>S</w:t>
            </w:r>
            <w:r>
              <w:rPr>
                <w:rFonts w:ascii="Arial" w:hAnsi="Arial" w:cs="Arial"/>
                <w:sz w:val="22"/>
                <w:szCs w:val="22"/>
              </w:rPr>
              <w:t>tates</w:t>
            </w:r>
            <w:r w:rsidRPr="00E401C3">
              <w:rPr>
                <w:rFonts w:ascii="Arial" w:hAnsi="Arial" w:cs="Arial"/>
                <w:sz w:val="22"/>
                <w:szCs w:val="22"/>
              </w:rPr>
              <w:t xml:space="preserve"> and/or other countries</w:t>
            </w:r>
            <w:r>
              <w:rPr>
                <w:rFonts w:ascii="Arial" w:hAnsi="Arial" w:cs="Arial"/>
                <w:sz w:val="22"/>
                <w:szCs w:val="22"/>
              </w:rPr>
              <w:t xml:space="preserve">, of Pearson Education, Inc., or </w:t>
            </w:r>
            <w:r w:rsidRPr="00E401C3">
              <w:rPr>
                <w:rFonts w:ascii="Arial" w:hAnsi="Arial" w:cs="Arial"/>
                <w:sz w:val="22"/>
                <w:szCs w:val="22"/>
              </w:rPr>
              <w:t>its affiliate(s).</w:t>
            </w:r>
          </w:p>
        </w:tc>
      </w:tr>
      <w:tr w:rsidR="00127C66" w:rsidRPr="00CC47BE" w14:paraId="5B0C17D0"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29987BB3" w14:textId="77777777" w:rsidR="00127C66" w:rsidRPr="00CC47BE" w:rsidRDefault="00580FD1" w:rsidP="008F68E1">
            <w:pPr>
              <w:contextualSpacing/>
              <w:rPr>
                <w:rFonts w:ascii="Arial" w:hAnsi="Arial" w:cs="Arial"/>
                <w:b/>
                <w:sz w:val="22"/>
                <w:szCs w:val="22"/>
              </w:rPr>
            </w:pPr>
            <w:r>
              <w:rPr>
                <w:rFonts w:ascii="Arial" w:hAnsi="Arial" w:cs="Arial"/>
                <w:b/>
                <w:sz w:val="22"/>
                <w:szCs w:val="22"/>
              </w:rPr>
              <w:t>Participant</w:t>
            </w:r>
          </w:p>
        </w:tc>
        <w:tc>
          <w:tcPr>
            <w:tcW w:w="7056" w:type="dxa"/>
            <w:tcBorders>
              <w:top w:val="single" w:sz="4" w:space="0" w:color="auto"/>
              <w:left w:val="single" w:sz="4" w:space="0" w:color="auto"/>
              <w:bottom w:val="single" w:sz="4" w:space="0" w:color="auto"/>
              <w:right w:val="single" w:sz="4" w:space="0" w:color="auto"/>
            </w:tcBorders>
          </w:tcPr>
          <w:p w14:paraId="59CE5126" w14:textId="77777777" w:rsidR="006C41DD" w:rsidRPr="00223B1F" w:rsidRDefault="00072309" w:rsidP="008F68E1">
            <w:pPr>
              <w:contextualSpacing/>
              <w:rPr>
                <w:rStyle w:val="DefaultChar"/>
                <w:sz w:val="22"/>
                <w:szCs w:val="22"/>
                <w:highlight w:val="yellow"/>
              </w:rPr>
            </w:pPr>
            <w:r w:rsidRPr="001C1BE4">
              <w:rPr>
                <w:rFonts w:ascii="Arial" w:hAnsi="Arial" w:cs="Arial"/>
                <w:sz w:val="22"/>
                <w:szCs w:val="22"/>
              </w:rPr>
              <w:t>Children, adolescents, and adults age</w:t>
            </w:r>
            <w:r>
              <w:rPr>
                <w:rFonts w:ascii="Arial" w:hAnsi="Arial" w:cs="Arial"/>
                <w:sz w:val="22"/>
                <w:szCs w:val="22"/>
              </w:rPr>
              <w:t>d</w:t>
            </w:r>
            <w:r w:rsidRPr="001C1BE4">
              <w:rPr>
                <w:rFonts w:ascii="Arial" w:hAnsi="Arial" w:cs="Arial"/>
                <w:sz w:val="22"/>
                <w:szCs w:val="22"/>
              </w:rPr>
              <w:t xml:space="preserve"> </w:t>
            </w:r>
            <w:r w:rsidR="001D3BB9">
              <w:rPr>
                <w:rFonts w:ascii="Arial" w:hAnsi="Arial" w:cs="Arial"/>
                <w:sz w:val="22"/>
                <w:szCs w:val="22"/>
              </w:rPr>
              <w:t>0</w:t>
            </w:r>
            <w:r>
              <w:rPr>
                <w:rFonts w:ascii="Arial" w:hAnsi="Arial" w:cs="Arial"/>
                <w:sz w:val="22"/>
                <w:szCs w:val="22"/>
              </w:rPr>
              <w:t>–</w:t>
            </w:r>
            <w:r w:rsidRPr="001C1BE4">
              <w:rPr>
                <w:rFonts w:ascii="Arial" w:hAnsi="Arial" w:cs="Arial"/>
                <w:sz w:val="22"/>
                <w:szCs w:val="22"/>
              </w:rPr>
              <w:t>21 years old</w:t>
            </w:r>
            <w:r>
              <w:rPr>
                <w:rFonts w:ascii="Arial" w:hAnsi="Arial" w:cs="Arial"/>
                <w:sz w:val="22"/>
                <w:szCs w:val="22"/>
              </w:rPr>
              <w:t>.</w:t>
            </w:r>
          </w:p>
        </w:tc>
      </w:tr>
      <w:tr w:rsidR="00EA3017" w:rsidRPr="00CC47BE" w14:paraId="43406ED2"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79FA6DCF" w14:textId="77777777" w:rsidR="00EA3017" w:rsidRPr="00CC47BE" w:rsidRDefault="00EA3017" w:rsidP="008F68E1">
            <w:pPr>
              <w:contextualSpacing/>
              <w:rPr>
                <w:rFonts w:ascii="Arial" w:hAnsi="Arial" w:cs="Arial"/>
                <w:b/>
                <w:sz w:val="22"/>
                <w:szCs w:val="22"/>
              </w:rPr>
            </w:pPr>
            <w:r w:rsidRPr="00CC47BE">
              <w:rPr>
                <w:rFonts w:ascii="Arial" w:hAnsi="Arial" w:cs="Arial"/>
                <w:b/>
                <w:sz w:val="22"/>
                <w:szCs w:val="22"/>
              </w:rPr>
              <w:t>Source</w:t>
            </w:r>
          </w:p>
        </w:tc>
        <w:tc>
          <w:tcPr>
            <w:tcW w:w="7056" w:type="dxa"/>
            <w:tcBorders>
              <w:top w:val="single" w:sz="4" w:space="0" w:color="auto"/>
              <w:left w:val="single" w:sz="4" w:space="0" w:color="auto"/>
              <w:bottom w:val="single" w:sz="4" w:space="0" w:color="auto"/>
              <w:right w:val="single" w:sz="4" w:space="0" w:color="auto"/>
            </w:tcBorders>
          </w:tcPr>
          <w:p w14:paraId="1753A9F1" w14:textId="77777777" w:rsidR="00072309" w:rsidRPr="001C1BE4" w:rsidRDefault="00072309" w:rsidP="00072309">
            <w:pPr>
              <w:autoSpaceDE w:val="0"/>
              <w:autoSpaceDN w:val="0"/>
              <w:adjustRightInd w:val="0"/>
              <w:rPr>
                <w:rFonts w:ascii="Arial" w:hAnsi="Arial" w:cs="Arial"/>
                <w:sz w:val="22"/>
                <w:szCs w:val="22"/>
              </w:rPr>
            </w:pPr>
            <w:r w:rsidRPr="001C1BE4">
              <w:rPr>
                <w:rFonts w:ascii="Arial" w:hAnsi="Arial" w:cs="Arial"/>
                <w:sz w:val="22"/>
                <w:szCs w:val="22"/>
              </w:rPr>
              <w:t>Khan</w:t>
            </w:r>
            <w:r>
              <w:rPr>
                <w:rFonts w:ascii="Arial" w:hAnsi="Arial" w:cs="Arial"/>
                <w:sz w:val="22"/>
                <w:szCs w:val="22"/>
              </w:rPr>
              <w:t>, L.,</w:t>
            </w:r>
            <w:r w:rsidRPr="001C1BE4">
              <w:rPr>
                <w:rFonts w:ascii="Arial" w:hAnsi="Arial" w:cs="Arial"/>
                <w:sz w:val="22"/>
                <w:szCs w:val="22"/>
              </w:rPr>
              <w:t xml:space="preserve"> &amp; Lewis</w:t>
            </w:r>
            <w:r>
              <w:rPr>
                <w:rFonts w:ascii="Arial" w:hAnsi="Arial" w:cs="Arial"/>
                <w:sz w:val="22"/>
                <w:szCs w:val="22"/>
              </w:rPr>
              <w:t>, N</w:t>
            </w:r>
            <w:r w:rsidRPr="001C1BE4">
              <w:rPr>
                <w:rFonts w:ascii="Arial" w:hAnsi="Arial" w:cs="Arial"/>
                <w:sz w:val="22"/>
                <w:szCs w:val="22"/>
              </w:rPr>
              <w:t xml:space="preserve">. </w:t>
            </w:r>
            <w:r>
              <w:rPr>
                <w:rFonts w:ascii="Arial" w:hAnsi="Arial" w:cs="Arial"/>
                <w:sz w:val="22"/>
                <w:szCs w:val="22"/>
              </w:rPr>
              <w:t>(20</w:t>
            </w:r>
            <w:r w:rsidR="001D3BB9">
              <w:rPr>
                <w:rFonts w:ascii="Arial" w:hAnsi="Arial" w:cs="Arial"/>
                <w:sz w:val="22"/>
                <w:szCs w:val="22"/>
              </w:rPr>
              <w:t>15</w:t>
            </w:r>
            <w:r>
              <w:rPr>
                <w:rFonts w:ascii="Arial" w:hAnsi="Arial" w:cs="Arial"/>
                <w:sz w:val="22"/>
                <w:szCs w:val="22"/>
              </w:rPr>
              <w:t xml:space="preserve">). </w:t>
            </w:r>
            <w:r w:rsidRPr="001C1BE4">
              <w:rPr>
                <w:rFonts w:ascii="Arial" w:hAnsi="Arial" w:cs="Arial"/>
                <w:sz w:val="22"/>
                <w:szCs w:val="22"/>
              </w:rPr>
              <w:t xml:space="preserve">Khan-Lewis Phonological Analysis </w:t>
            </w:r>
            <w:r w:rsidRPr="001C1BE4">
              <w:rPr>
                <w:rFonts w:ascii="Arial" w:hAnsi="Arial" w:cs="Arial"/>
                <w:sz w:val="22"/>
                <w:szCs w:val="22"/>
              </w:rPr>
              <w:lastRenderedPageBreak/>
              <w:t>(KLPA-</w:t>
            </w:r>
            <w:r w:rsidR="001D3BB9">
              <w:rPr>
                <w:rFonts w:ascii="Arial" w:hAnsi="Arial" w:cs="Arial"/>
                <w:sz w:val="22"/>
                <w:szCs w:val="22"/>
              </w:rPr>
              <w:t>3</w:t>
            </w:r>
            <w:r w:rsidRPr="001C1BE4">
              <w:rPr>
                <w:rFonts w:ascii="Arial" w:hAnsi="Arial" w:cs="Arial"/>
                <w:sz w:val="22"/>
                <w:szCs w:val="22"/>
              </w:rPr>
              <w:t xml:space="preserve">). </w:t>
            </w:r>
            <w:r>
              <w:rPr>
                <w:rFonts w:ascii="Arial" w:hAnsi="Arial" w:cs="Arial"/>
                <w:sz w:val="22"/>
                <w:szCs w:val="22"/>
              </w:rPr>
              <w:t xml:space="preserve">San Antonio, TX: </w:t>
            </w:r>
            <w:r w:rsidRPr="001C1BE4">
              <w:rPr>
                <w:rFonts w:ascii="Arial" w:hAnsi="Arial" w:cs="Arial"/>
                <w:sz w:val="22"/>
                <w:szCs w:val="22"/>
              </w:rPr>
              <w:t>Pearson Assessments.</w:t>
            </w:r>
          </w:p>
          <w:p w14:paraId="7FAB533F" w14:textId="77777777" w:rsidR="00072309" w:rsidRPr="001C1BE4" w:rsidRDefault="00072309" w:rsidP="00072309">
            <w:pPr>
              <w:autoSpaceDE w:val="0"/>
              <w:autoSpaceDN w:val="0"/>
              <w:adjustRightInd w:val="0"/>
              <w:rPr>
                <w:rFonts w:ascii="Arial" w:hAnsi="Arial" w:cs="Arial"/>
                <w:sz w:val="22"/>
                <w:szCs w:val="22"/>
              </w:rPr>
            </w:pPr>
          </w:p>
          <w:p w14:paraId="6AA589C7" w14:textId="77777777" w:rsidR="00072309" w:rsidRPr="001C1BE4" w:rsidRDefault="00072309" w:rsidP="00072309">
            <w:pPr>
              <w:autoSpaceDE w:val="0"/>
              <w:autoSpaceDN w:val="0"/>
              <w:adjustRightInd w:val="0"/>
              <w:rPr>
                <w:rFonts w:ascii="Arial" w:hAnsi="Arial" w:cs="Arial"/>
                <w:sz w:val="22"/>
                <w:szCs w:val="22"/>
              </w:rPr>
            </w:pPr>
            <w:r w:rsidRPr="001C1BE4">
              <w:rPr>
                <w:rFonts w:ascii="Arial" w:hAnsi="Arial" w:cs="Arial"/>
                <w:sz w:val="22"/>
                <w:szCs w:val="22"/>
              </w:rPr>
              <w:t>The Khan-Lewis Phonological Analysis (KLPA-</w:t>
            </w:r>
            <w:r w:rsidR="001D3BB9">
              <w:rPr>
                <w:rFonts w:ascii="Arial" w:hAnsi="Arial" w:cs="Arial"/>
                <w:sz w:val="22"/>
                <w:szCs w:val="22"/>
              </w:rPr>
              <w:t>3</w:t>
            </w:r>
            <w:r w:rsidRPr="001C1BE4">
              <w:rPr>
                <w:rFonts w:ascii="Arial" w:hAnsi="Arial" w:cs="Arial"/>
                <w:sz w:val="22"/>
                <w:szCs w:val="22"/>
              </w:rPr>
              <w:t>)</w:t>
            </w:r>
            <w:r w:rsidRPr="001C1BE4">
              <w:rPr>
                <w:rFonts w:ascii="Arial" w:hAnsi="Arial" w:cs="Arial"/>
                <w:sz w:val="22"/>
                <w:szCs w:val="22"/>
                <w:lang w:val="en"/>
              </w:rPr>
              <w:t xml:space="preserve"> </w:t>
            </w:r>
            <w:r w:rsidRPr="001C1BE4">
              <w:rPr>
                <w:rFonts w:ascii="Arial" w:hAnsi="Arial" w:cs="Arial"/>
                <w:sz w:val="22"/>
                <w:szCs w:val="22"/>
              </w:rPr>
              <w:t>is copyrighted by NCS Pearson, Inc.</w:t>
            </w:r>
            <w:r>
              <w:rPr>
                <w:rFonts w:ascii="Arial" w:hAnsi="Arial" w:cs="Arial"/>
                <w:sz w:val="22"/>
                <w:szCs w:val="22"/>
              </w:rPr>
              <w:t>,</w:t>
            </w:r>
            <w:r w:rsidRPr="001C1BE4">
              <w:rPr>
                <w:rFonts w:ascii="Arial" w:hAnsi="Arial" w:cs="Arial"/>
                <w:sz w:val="22"/>
                <w:szCs w:val="22"/>
              </w:rPr>
              <w:t xml:space="preserve"> and can be obtained through:</w:t>
            </w:r>
          </w:p>
          <w:p w14:paraId="6BA374BA" w14:textId="77777777" w:rsidR="00072309" w:rsidRPr="001C1BE4" w:rsidRDefault="00072309" w:rsidP="00072309">
            <w:pPr>
              <w:autoSpaceDE w:val="0"/>
              <w:autoSpaceDN w:val="0"/>
              <w:adjustRightInd w:val="0"/>
              <w:rPr>
                <w:rFonts w:ascii="Arial" w:hAnsi="Arial" w:cs="Arial"/>
                <w:sz w:val="22"/>
                <w:szCs w:val="22"/>
              </w:rPr>
            </w:pPr>
          </w:p>
          <w:p w14:paraId="78C1F0D0" w14:textId="77777777" w:rsidR="00072309" w:rsidRPr="001C1BE4" w:rsidRDefault="00072309" w:rsidP="00072309">
            <w:pPr>
              <w:autoSpaceDE w:val="0"/>
              <w:autoSpaceDN w:val="0"/>
              <w:adjustRightInd w:val="0"/>
              <w:rPr>
                <w:rFonts w:ascii="Arial" w:hAnsi="Arial" w:cs="Arial"/>
                <w:sz w:val="22"/>
                <w:szCs w:val="22"/>
              </w:rPr>
            </w:pPr>
            <w:r w:rsidRPr="001C1BE4">
              <w:rPr>
                <w:rFonts w:ascii="Arial" w:hAnsi="Arial" w:cs="Arial"/>
                <w:sz w:val="22"/>
                <w:szCs w:val="22"/>
                <w:lang w:val="en"/>
              </w:rPr>
              <w:t>Pearson</w:t>
            </w:r>
            <w:r w:rsidRPr="001C1BE4">
              <w:rPr>
                <w:rFonts w:ascii="Arial" w:hAnsi="Arial" w:cs="Arial"/>
                <w:sz w:val="22"/>
                <w:szCs w:val="22"/>
                <w:lang w:val="en"/>
              </w:rPr>
              <w:br/>
              <w:t>Attn: Customer Service</w:t>
            </w:r>
            <w:r w:rsidRPr="001C1BE4">
              <w:rPr>
                <w:rFonts w:ascii="Arial" w:hAnsi="Arial" w:cs="Arial"/>
                <w:sz w:val="22"/>
                <w:szCs w:val="22"/>
                <w:lang w:val="en"/>
              </w:rPr>
              <w:br/>
              <w:t>P.O. Box 599700</w:t>
            </w:r>
            <w:r w:rsidRPr="001C1BE4">
              <w:rPr>
                <w:rFonts w:ascii="Arial" w:hAnsi="Arial" w:cs="Arial"/>
                <w:sz w:val="22"/>
                <w:szCs w:val="22"/>
                <w:lang w:val="en"/>
              </w:rPr>
              <w:br/>
              <w:t>San Antonio, TX 78259</w:t>
            </w:r>
          </w:p>
          <w:p w14:paraId="43405579" w14:textId="77777777" w:rsidR="00072309" w:rsidRPr="001C1BE4" w:rsidRDefault="00072309" w:rsidP="00072309">
            <w:pPr>
              <w:autoSpaceDE w:val="0"/>
              <w:autoSpaceDN w:val="0"/>
              <w:adjustRightInd w:val="0"/>
              <w:rPr>
                <w:rFonts w:ascii="Arial" w:hAnsi="Arial" w:cs="Arial"/>
                <w:sz w:val="22"/>
                <w:szCs w:val="22"/>
              </w:rPr>
            </w:pPr>
            <w:r w:rsidRPr="001C1BE4">
              <w:rPr>
                <w:rFonts w:ascii="Arial" w:hAnsi="Arial" w:cs="Arial"/>
                <w:sz w:val="22"/>
                <w:szCs w:val="22"/>
              </w:rPr>
              <w:t xml:space="preserve">Telephone: </w:t>
            </w:r>
            <w:r w:rsidRPr="001C1BE4">
              <w:rPr>
                <w:rFonts w:ascii="Arial" w:hAnsi="Arial" w:cs="Arial"/>
                <w:sz w:val="22"/>
                <w:szCs w:val="22"/>
                <w:lang w:val="en"/>
              </w:rPr>
              <w:t>800.627.7271</w:t>
            </w:r>
          </w:p>
          <w:p w14:paraId="161BCAD1" w14:textId="77777777" w:rsidR="00882A14" w:rsidRPr="008B7F05" w:rsidRDefault="00072309" w:rsidP="00072309">
            <w:pPr>
              <w:contextualSpacing/>
              <w:rPr>
                <w:rFonts w:ascii="Arial" w:hAnsi="Arial" w:cs="Arial"/>
                <w:sz w:val="22"/>
                <w:szCs w:val="22"/>
                <w:highlight w:val="yellow"/>
              </w:rPr>
            </w:pPr>
            <w:r w:rsidRPr="001C1BE4">
              <w:rPr>
                <w:rFonts w:ascii="Arial" w:hAnsi="Arial" w:cs="Arial"/>
                <w:sz w:val="22"/>
                <w:szCs w:val="22"/>
              </w:rPr>
              <w:t>E</w:t>
            </w:r>
            <w:r>
              <w:rPr>
                <w:rFonts w:ascii="Arial" w:hAnsi="Arial" w:cs="Arial"/>
                <w:sz w:val="22"/>
                <w:szCs w:val="22"/>
              </w:rPr>
              <w:t>-</w:t>
            </w:r>
            <w:r w:rsidRPr="001C1BE4">
              <w:rPr>
                <w:rFonts w:ascii="Arial" w:hAnsi="Arial" w:cs="Arial"/>
                <w:sz w:val="22"/>
                <w:szCs w:val="22"/>
              </w:rPr>
              <w:t xml:space="preserve">mail: </w:t>
            </w:r>
            <w:r w:rsidRPr="001C1BE4">
              <w:rPr>
                <w:rFonts w:ascii="Arial" w:hAnsi="Arial" w:cs="Arial"/>
                <w:sz w:val="22"/>
                <w:szCs w:val="22"/>
                <w:lang w:val="en"/>
              </w:rPr>
              <w:t>clinicalcustomersupport@pearson.com</w:t>
            </w:r>
          </w:p>
        </w:tc>
      </w:tr>
      <w:tr w:rsidR="00EA3017" w:rsidRPr="00CC47BE" w14:paraId="4B9FBCAF"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19E83F4A" w14:textId="77777777" w:rsidR="00EA3017" w:rsidRPr="00CC47BE" w:rsidRDefault="00EA3017" w:rsidP="008F68E1">
            <w:pPr>
              <w:contextualSpacing/>
              <w:rPr>
                <w:rFonts w:ascii="Arial" w:hAnsi="Arial" w:cs="Arial"/>
                <w:b/>
                <w:sz w:val="22"/>
                <w:szCs w:val="22"/>
              </w:rPr>
            </w:pPr>
            <w:r w:rsidRPr="00CC47BE">
              <w:rPr>
                <w:rFonts w:ascii="Arial" w:hAnsi="Arial" w:cs="Arial"/>
                <w:b/>
                <w:sz w:val="22"/>
                <w:szCs w:val="22"/>
              </w:rPr>
              <w:lastRenderedPageBreak/>
              <w:t>Language</w:t>
            </w:r>
            <w:r>
              <w:rPr>
                <w:rFonts w:ascii="Arial" w:hAnsi="Arial" w:cs="Arial"/>
                <w:b/>
                <w:sz w:val="22"/>
                <w:szCs w:val="22"/>
              </w:rPr>
              <w:t xml:space="preserve"> of Source</w:t>
            </w:r>
          </w:p>
        </w:tc>
        <w:tc>
          <w:tcPr>
            <w:tcW w:w="7056" w:type="dxa"/>
            <w:tcBorders>
              <w:top w:val="single" w:sz="4" w:space="0" w:color="auto"/>
              <w:left w:val="single" w:sz="4" w:space="0" w:color="auto"/>
              <w:bottom w:val="single" w:sz="4" w:space="0" w:color="auto"/>
              <w:right w:val="single" w:sz="4" w:space="0" w:color="auto"/>
            </w:tcBorders>
          </w:tcPr>
          <w:p w14:paraId="7DD0BAEB" w14:textId="77777777" w:rsidR="00EA3017" w:rsidRPr="008B7F05" w:rsidRDefault="00362414" w:rsidP="008F68E1">
            <w:pPr>
              <w:contextualSpacing/>
              <w:rPr>
                <w:rFonts w:ascii="Arial" w:hAnsi="Arial" w:cs="Arial"/>
                <w:sz w:val="22"/>
                <w:szCs w:val="22"/>
              </w:rPr>
            </w:pPr>
            <w:r>
              <w:rPr>
                <w:rFonts w:ascii="Arial" w:hAnsi="Arial" w:cs="Arial"/>
                <w:sz w:val="22"/>
                <w:szCs w:val="22"/>
              </w:rPr>
              <w:t>English</w:t>
            </w:r>
          </w:p>
        </w:tc>
      </w:tr>
      <w:tr w:rsidR="00166E2A" w:rsidRPr="00CC47BE" w14:paraId="64F08A7C"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4A167465" w14:textId="77777777" w:rsidR="00166E2A" w:rsidRPr="00B03D26" w:rsidRDefault="00166E2A" w:rsidP="008F68E1">
            <w:pPr>
              <w:contextualSpacing/>
              <w:rPr>
                <w:rFonts w:ascii="Arial" w:hAnsi="Arial" w:cs="Arial"/>
                <w:b/>
                <w:sz w:val="22"/>
                <w:szCs w:val="22"/>
              </w:rPr>
            </w:pPr>
            <w:r w:rsidRPr="00B03D26">
              <w:rPr>
                <w:rFonts w:ascii="Arial" w:hAnsi="Arial" w:cs="Arial"/>
                <w:b/>
                <w:sz w:val="22"/>
                <w:szCs w:val="22"/>
              </w:rPr>
              <w:t>Personnel and Training Required</w:t>
            </w:r>
          </w:p>
        </w:tc>
        <w:tc>
          <w:tcPr>
            <w:tcW w:w="7056" w:type="dxa"/>
            <w:tcBorders>
              <w:top w:val="single" w:sz="4" w:space="0" w:color="auto"/>
              <w:left w:val="single" w:sz="4" w:space="0" w:color="auto"/>
              <w:bottom w:val="single" w:sz="4" w:space="0" w:color="auto"/>
              <w:right w:val="single" w:sz="4" w:space="0" w:color="auto"/>
            </w:tcBorders>
          </w:tcPr>
          <w:p w14:paraId="5A7C12F8" w14:textId="77777777" w:rsidR="00166E2A" w:rsidRPr="00732DED" w:rsidRDefault="00072309" w:rsidP="008F68E1">
            <w:pPr>
              <w:contextualSpacing/>
              <w:rPr>
                <w:rStyle w:val="DefaultChar"/>
                <w:sz w:val="22"/>
                <w:szCs w:val="22"/>
              </w:rPr>
            </w:pPr>
            <w:r w:rsidRPr="001C1BE4">
              <w:rPr>
                <w:rFonts w:ascii="Arial" w:hAnsi="Arial" w:cs="Arial"/>
                <w:sz w:val="22"/>
                <w:szCs w:val="22"/>
              </w:rPr>
              <w:t>The Khan-Lewis Phonological Analysis</w:t>
            </w:r>
            <w:r w:rsidR="001D3BB9">
              <w:rPr>
                <w:rFonts w:ascii="Arial" w:hAnsi="Arial" w:cs="Arial"/>
                <w:sz w:val="22"/>
                <w:szCs w:val="22"/>
              </w:rPr>
              <w:t xml:space="preserve"> 3</w:t>
            </w:r>
            <w:r w:rsidRPr="001C1BE4">
              <w:rPr>
                <w:rFonts w:ascii="Arial" w:hAnsi="Arial" w:cs="Arial"/>
                <w:sz w:val="22"/>
                <w:szCs w:val="22"/>
              </w:rPr>
              <w:t xml:space="preserve"> (KLPA-</w:t>
            </w:r>
            <w:r w:rsidR="001D3BB9">
              <w:rPr>
                <w:rFonts w:ascii="Arial" w:hAnsi="Arial" w:cs="Arial"/>
                <w:sz w:val="22"/>
                <w:szCs w:val="22"/>
              </w:rPr>
              <w:t>3</w:t>
            </w:r>
            <w:r w:rsidRPr="001C1BE4">
              <w:rPr>
                <w:rFonts w:ascii="Arial" w:hAnsi="Arial" w:cs="Arial"/>
                <w:sz w:val="22"/>
                <w:szCs w:val="22"/>
              </w:rPr>
              <w:t>) can be administered by trained research assistants. Examiners should have formal training in the ethical administration, scoring, and interpretation of clinical assessments. Additionally, investigators are encouraged to have quality control procedures in place to maintain consistency across examiners.</w:t>
            </w:r>
            <w:r w:rsidR="001D3BB9">
              <w:rPr>
                <w:rFonts w:ascii="Arial" w:hAnsi="Arial" w:cs="Arial"/>
                <w:sz w:val="22"/>
                <w:szCs w:val="22"/>
              </w:rPr>
              <w:t xml:space="preserve"> Use of this test requires familiarity with the International Phonetic Alphabet</w:t>
            </w:r>
            <w:r w:rsidR="00484E8A">
              <w:rPr>
                <w:rFonts w:ascii="Arial" w:hAnsi="Arial" w:cs="Arial"/>
                <w:sz w:val="22"/>
                <w:szCs w:val="22"/>
              </w:rPr>
              <w:t xml:space="preserve">. </w:t>
            </w:r>
          </w:p>
        </w:tc>
      </w:tr>
      <w:tr w:rsidR="00166E2A" w:rsidRPr="00CC47BE" w14:paraId="56095004"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7AFDA171" w14:textId="77777777" w:rsidR="00166E2A" w:rsidRPr="00C155D7" w:rsidRDefault="00166E2A" w:rsidP="008F68E1">
            <w:pPr>
              <w:contextualSpacing/>
              <w:rPr>
                <w:rFonts w:ascii="Arial" w:hAnsi="Arial" w:cs="Arial"/>
                <w:b/>
                <w:sz w:val="22"/>
                <w:szCs w:val="22"/>
              </w:rPr>
            </w:pPr>
            <w:r w:rsidRPr="00B03D26">
              <w:rPr>
                <w:rFonts w:ascii="Arial" w:hAnsi="Arial" w:cs="Arial"/>
                <w:b/>
                <w:sz w:val="22"/>
                <w:szCs w:val="22"/>
              </w:rPr>
              <w:t>Equipment Needs</w:t>
            </w:r>
          </w:p>
        </w:tc>
        <w:tc>
          <w:tcPr>
            <w:tcW w:w="7056" w:type="dxa"/>
            <w:tcBorders>
              <w:top w:val="single" w:sz="4" w:space="0" w:color="auto"/>
              <w:left w:val="single" w:sz="4" w:space="0" w:color="auto"/>
              <w:bottom w:val="single" w:sz="4" w:space="0" w:color="auto"/>
              <w:right w:val="single" w:sz="4" w:space="0" w:color="auto"/>
            </w:tcBorders>
          </w:tcPr>
          <w:p w14:paraId="6F27698E" w14:textId="77777777" w:rsidR="00035143" w:rsidRPr="00732DED" w:rsidRDefault="00072309" w:rsidP="005C436A">
            <w:pPr>
              <w:contextualSpacing/>
              <w:rPr>
                <w:rStyle w:val="DefaultChar"/>
                <w:sz w:val="22"/>
                <w:szCs w:val="22"/>
              </w:rPr>
            </w:pPr>
            <w:r w:rsidRPr="001C1BE4">
              <w:rPr>
                <w:rStyle w:val="Emphasis"/>
                <w:rFonts w:ascii="Arial" w:hAnsi="Arial" w:cs="Arial"/>
                <w:i w:val="0"/>
                <w:iCs w:val="0"/>
                <w:sz w:val="22"/>
                <w:szCs w:val="22"/>
              </w:rPr>
              <w:t>The examiner will need the complete KLPA-</w:t>
            </w:r>
            <w:r w:rsidR="005C436A">
              <w:rPr>
                <w:rStyle w:val="Emphasis"/>
                <w:rFonts w:ascii="Arial" w:hAnsi="Arial" w:cs="Arial"/>
                <w:i w:val="0"/>
                <w:iCs w:val="0"/>
                <w:sz w:val="22"/>
                <w:szCs w:val="22"/>
              </w:rPr>
              <w:t>3</w:t>
            </w:r>
            <w:r w:rsidR="003372F4">
              <w:rPr>
                <w:rStyle w:val="Emphasis"/>
                <w:rFonts w:ascii="Arial" w:hAnsi="Arial" w:cs="Arial"/>
                <w:i w:val="0"/>
                <w:iCs w:val="0"/>
                <w:sz w:val="22"/>
                <w:szCs w:val="22"/>
              </w:rPr>
              <w:t xml:space="preserve"> </w:t>
            </w:r>
            <w:r w:rsidRPr="001C1BE4">
              <w:rPr>
                <w:rStyle w:val="Emphasis"/>
                <w:rFonts w:ascii="Arial" w:hAnsi="Arial" w:cs="Arial"/>
                <w:i w:val="0"/>
                <w:iCs w:val="0"/>
                <w:sz w:val="22"/>
                <w:szCs w:val="22"/>
              </w:rPr>
              <w:t>Kit</w:t>
            </w:r>
            <w:r>
              <w:rPr>
                <w:rStyle w:val="Emphasis"/>
                <w:rFonts w:ascii="Arial" w:hAnsi="Arial" w:cs="Arial"/>
                <w:i w:val="0"/>
                <w:iCs w:val="0"/>
                <w:sz w:val="22"/>
                <w:szCs w:val="22"/>
              </w:rPr>
              <w:t>,</w:t>
            </w:r>
            <w:r w:rsidRPr="001C1BE4">
              <w:rPr>
                <w:rStyle w:val="Emphasis"/>
                <w:rFonts w:ascii="Arial" w:hAnsi="Arial" w:cs="Arial"/>
                <w:i w:val="0"/>
                <w:iCs w:val="0"/>
                <w:sz w:val="22"/>
                <w:szCs w:val="22"/>
              </w:rPr>
              <w:t xml:space="preserve"> which includes the User</w:t>
            </w:r>
            <w:r>
              <w:rPr>
                <w:rStyle w:val="Emphasis"/>
                <w:rFonts w:ascii="Arial" w:hAnsi="Arial" w:cs="Arial"/>
                <w:i w:val="0"/>
                <w:iCs w:val="0"/>
                <w:sz w:val="22"/>
                <w:szCs w:val="22"/>
              </w:rPr>
              <w:t>’</w:t>
            </w:r>
            <w:r w:rsidRPr="001C1BE4">
              <w:rPr>
                <w:rStyle w:val="Emphasis"/>
                <w:rFonts w:ascii="Arial" w:hAnsi="Arial" w:cs="Arial"/>
                <w:i w:val="0"/>
                <w:iCs w:val="0"/>
                <w:sz w:val="22"/>
                <w:szCs w:val="22"/>
              </w:rPr>
              <w:t>s Manual, 25</w:t>
            </w:r>
            <w:r>
              <w:rPr>
                <w:rStyle w:val="Emphasis"/>
                <w:rFonts w:ascii="Arial" w:hAnsi="Arial" w:cs="Arial"/>
                <w:i w:val="0"/>
                <w:iCs w:val="0"/>
                <w:sz w:val="22"/>
                <w:szCs w:val="22"/>
              </w:rPr>
              <w:t> </w:t>
            </w:r>
            <w:r w:rsidRPr="001C1BE4">
              <w:rPr>
                <w:rStyle w:val="Emphasis"/>
                <w:rFonts w:ascii="Arial" w:hAnsi="Arial" w:cs="Arial"/>
                <w:i w:val="0"/>
                <w:iCs w:val="0"/>
                <w:sz w:val="22"/>
                <w:szCs w:val="22"/>
              </w:rPr>
              <w:t>Analysis Forms, Phonological Summary</w:t>
            </w:r>
            <w:r>
              <w:rPr>
                <w:rStyle w:val="Emphasis"/>
                <w:rFonts w:ascii="Arial" w:hAnsi="Arial" w:cs="Arial"/>
                <w:i w:val="0"/>
                <w:iCs w:val="0"/>
                <w:sz w:val="22"/>
                <w:szCs w:val="22"/>
              </w:rPr>
              <w:t>,</w:t>
            </w:r>
            <w:r w:rsidRPr="001C1BE4">
              <w:rPr>
                <w:rStyle w:val="Emphasis"/>
                <w:rFonts w:ascii="Arial" w:hAnsi="Arial" w:cs="Arial"/>
                <w:i w:val="0"/>
                <w:iCs w:val="0"/>
                <w:sz w:val="22"/>
                <w:szCs w:val="22"/>
              </w:rPr>
              <w:t xml:space="preserve"> and Progress Report.</w:t>
            </w:r>
          </w:p>
        </w:tc>
      </w:tr>
      <w:tr w:rsidR="00EA3017" w:rsidRPr="00CC47BE" w14:paraId="7FA64792"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3E4F84CB" w14:textId="77777777" w:rsidR="00EA3017" w:rsidRPr="00CC47BE" w:rsidRDefault="00EA3017" w:rsidP="008F68E1">
            <w:pPr>
              <w:contextualSpacing/>
              <w:rPr>
                <w:rFonts w:ascii="Arial" w:hAnsi="Arial" w:cs="Arial"/>
                <w:b/>
                <w:sz w:val="22"/>
                <w:szCs w:val="22"/>
              </w:rPr>
            </w:pPr>
            <w:r>
              <w:rPr>
                <w:rFonts w:ascii="Arial" w:hAnsi="Arial" w:cs="Arial"/>
                <w:b/>
                <w:sz w:val="22"/>
                <w:szCs w:val="22"/>
              </w:rPr>
              <w:t>Protocol Type</w:t>
            </w:r>
          </w:p>
        </w:tc>
        <w:tc>
          <w:tcPr>
            <w:tcW w:w="7056" w:type="dxa"/>
            <w:tcBorders>
              <w:top w:val="single" w:sz="4" w:space="0" w:color="auto"/>
              <w:left w:val="single" w:sz="4" w:space="0" w:color="auto"/>
              <w:bottom w:val="single" w:sz="4" w:space="0" w:color="auto"/>
              <w:right w:val="single" w:sz="4" w:space="0" w:color="auto"/>
            </w:tcBorders>
          </w:tcPr>
          <w:p w14:paraId="0BA62356" w14:textId="77777777" w:rsidR="00736235" w:rsidRPr="008B7F05" w:rsidRDefault="00362414" w:rsidP="008F68E1">
            <w:pPr>
              <w:contextualSpacing/>
              <w:rPr>
                <w:rFonts w:ascii="Arial" w:hAnsi="Arial" w:cs="Arial"/>
                <w:sz w:val="22"/>
                <w:szCs w:val="22"/>
              </w:rPr>
            </w:pPr>
            <w:r>
              <w:rPr>
                <w:rFonts w:ascii="Arial" w:hAnsi="Arial" w:cs="Arial"/>
                <w:sz w:val="22"/>
                <w:szCs w:val="22"/>
              </w:rPr>
              <w:t>Interviewer-administered questionnaire</w:t>
            </w:r>
          </w:p>
        </w:tc>
      </w:tr>
      <w:tr w:rsidR="0051386F" w:rsidRPr="00CC47BE" w14:paraId="615ACF91"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2914A81F" w14:textId="77777777" w:rsidR="0051386F" w:rsidRDefault="0051386F" w:rsidP="008F68E1">
            <w:pPr>
              <w:contextualSpacing/>
              <w:rPr>
                <w:rFonts w:ascii="Arial" w:hAnsi="Arial" w:cs="Arial"/>
                <w:b/>
                <w:sz w:val="22"/>
                <w:szCs w:val="22"/>
              </w:rPr>
            </w:pPr>
            <w:r>
              <w:rPr>
                <w:rFonts w:ascii="Arial" w:hAnsi="Arial" w:cs="Arial"/>
                <w:b/>
                <w:sz w:val="22"/>
                <w:szCs w:val="22"/>
              </w:rPr>
              <w:t>General Reference</w:t>
            </w:r>
            <w:r w:rsidR="00C155D7">
              <w:rPr>
                <w:rFonts w:ascii="Arial" w:hAnsi="Arial" w:cs="Arial"/>
                <w:b/>
                <w:sz w:val="22"/>
                <w:szCs w:val="22"/>
              </w:rPr>
              <w:t>s</w:t>
            </w:r>
          </w:p>
        </w:tc>
        <w:tc>
          <w:tcPr>
            <w:tcW w:w="7056" w:type="dxa"/>
            <w:tcBorders>
              <w:top w:val="single" w:sz="4" w:space="0" w:color="auto"/>
              <w:left w:val="single" w:sz="4" w:space="0" w:color="auto"/>
              <w:bottom w:val="single" w:sz="4" w:space="0" w:color="auto"/>
              <w:right w:val="single" w:sz="4" w:space="0" w:color="auto"/>
            </w:tcBorders>
          </w:tcPr>
          <w:p w14:paraId="18827F50" w14:textId="77777777" w:rsidR="005853DF" w:rsidRPr="00722701" w:rsidRDefault="00072309" w:rsidP="008F68E1">
            <w:pPr>
              <w:contextualSpacing/>
              <w:rPr>
                <w:rFonts w:ascii="Arial" w:hAnsi="Arial" w:cs="Arial"/>
                <w:sz w:val="22"/>
                <w:szCs w:val="22"/>
              </w:rPr>
            </w:pPr>
            <w:r w:rsidRPr="001C1BE4">
              <w:rPr>
                <w:rFonts w:ascii="Arial" w:hAnsi="Arial" w:cs="Arial"/>
                <w:sz w:val="22"/>
                <w:szCs w:val="22"/>
              </w:rPr>
              <w:t>None</w:t>
            </w:r>
          </w:p>
        </w:tc>
      </w:tr>
      <w:tr w:rsidR="00D46DF4" w:rsidRPr="00CC47BE" w14:paraId="326F30AC" w14:textId="77777777" w:rsidTr="008F68E1">
        <w:trPr>
          <w:jc w:val="center"/>
        </w:trPr>
        <w:tc>
          <w:tcPr>
            <w:tcW w:w="2304" w:type="dxa"/>
            <w:tcBorders>
              <w:top w:val="single" w:sz="4" w:space="0" w:color="auto"/>
              <w:left w:val="single" w:sz="4" w:space="0" w:color="auto"/>
              <w:bottom w:val="single" w:sz="4" w:space="0" w:color="auto"/>
              <w:right w:val="single" w:sz="4" w:space="0" w:color="auto"/>
            </w:tcBorders>
          </w:tcPr>
          <w:p w14:paraId="73D9CDA8" w14:textId="77777777" w:rsidR="00D46DF4" w:rsidRDefault="00D46DF4" w:rsidP="00D46DF4">
            <w:pPr>
              <w:contextualSpacing/>
              <w:rPr>
                <w:rFonts w:ascii="Arial" w:hAnsi="Arial" w:cs="Arial"/>
                <w:b/>
                <w:sz w:val="22"/>
                <w:szCs w:val="22"/>
              </w:rPr>
            </w:pPr>
            <w:r>
              <w:rPr>
                <w:rFonts w:ascii="Arial" w:hAnsi="Arial" w:cs="Arial"/>
                <w:b/>
                <w:sz w:val="22"/>
                <w:szCs w:val="22"/>
              </w:rPr>
              <w:t>Process and Review:</w:t>
            </w:r>
          </w:p>
        </w:tc>
        <w:tc>
          <w:tcPr>
            <w:tcW w:w="7056" w:type="dxa"/>
            <w:tcBorders>
              <w:top w:val="single" w:sz="4" w:space="0" w:color="auto"/>
              <w:left w:val="single" w:sz="4" w:space="0" w:color="auto"/>
              <w:bottom w:val="single" w:sz="4" w:space="0" w:color="auto"/>
              <w:right w:val="single" w:sz="4" w:space="0" w:color="auto"/>
            </w:tcBorders>
          </w:tcPr>
          <w:p w14:paraId="05B39A06" w14:textId="77777777" w:rsidR="00D46DF4" w:rsidRPr="00D46DF4" w:rsidRDefault="00D46DF4" w:rsidP="00D46DF4">
            <w:pPr>
              <w:rPr>
                <w:rFonts w:ascii="Arial" w:hAnsi="Arial" w:cs="Arial"/>
                <w:sz w:val="22"/>
                <w:szCs w:val="22"/>
              </w:rPr>
            </w:pPr>
            <w:r w:rsidRPr="00D46DF4">
              <w:rPr>
                <w:rFonts w:ascii="Arial" w:hAnsi="Arial" w:cs="Arial"/>
                <w:sz w:val="22"/>
                <w:szCs w:val="22"/>
              </w:rPr>
              <w:t xml:space="preserve">The Expert Review Panel </w:t>
            </w:r>
            <w:r w:rsidR="0059452D">
              <w:rPr>
                <w:rFonts w:ascii="Arial" w:hAnsi="Arial" w:cs="Arial"/>
                <w:sz w:val="22"/>
                <w:szCs w:val="22"/>
              </w:rPr>
              <w:t xml:space="preserve">(ERP) </w:t>
            </w:r>
            <w:r w:rsidRPr="00D46DF4">
              <w:rPr>
                <w:rFonts w:ascii="Arial" w:hAnsi="Arial" w:cs="Arial"/>
                <w:sz w:val="22"/>
                <w:szCs w:val="22"/>
              </w:rPr>
              <w:t>reviewed the measures in the Speech and Hearing domain.</w:t>
            </w:r>
          </w:p>
          <w:p w14:paraId="5628928C" w14:textId="77777777" w:rsidR="00D46DF4" w:rsidRPr="00D46DF4" w:rsidRDefault="00D46DF4" w:rsidP="00D46DF4">
            <w:pPr>
              <w:rPr>
                <w:rFonts w:ascii="Arial" w:hAnsi="Arial" w:cs="Arial"/>
                <w:sz w:val="22"/>
                <w:szCs w:val="22"/>
              </w:rPr>
            </w:pPr>
          </w:p>
          <w:p w14:paraId="6D8AF1CD" w14:textId="77777777" w:rsidR="00D46DF4" w:rsidRPr="00D46DF4" w:rsidRDefault="00D46DF4" w:rsidP="00D46DF4">
            <w:pPr>
              <w:rPr>
                <w:rFonts w:ascii="Arial" w:hAnsi="Arial" w:cs="Arial"/>
                <w:b/>
                <w:bCs/>
                <w:sz w:val="22"/>
                <w:szCs w:val="22"/>
                <w:u w:val="single"/>
              </w:rPr>
            </w:pPr>
            <w:r w:rsidRPr="00D46DF4">
              <w:rPr>
                <w:rFonts w:ascii="Arial" w:hAnsi="Arial" w:cs="Arial"/>
                <w:sz w:val="22"/>
                <w:szCs w:val="22"/>
              </w:rPr>
              <w:t>Guidance from ERP includes</w:t>
            </w:r>
            <w:r w:rsidR="0059452D">
              <w:rPr>
                <w:rFonts w:ascii="Arial" w:hAnsi="Arial" w:cs="Arial"/>
                <w:sz w:val="22"/>
                <w:szCs w:val="22"/>
              </w:rPr>
              <w:t xml:space="preserve"> the following</w:t>
            </w:r>
            <w:r w:rsidRPr="00D46DF4">
              <w:rPr>
                <w:rFonts w:ascii="Arial" w:hAnsi="Arial" w:cs="Arial"/>
                <w:sz w:val="22"/>
                <w:szCs w:val="22"/>
              </w:rPr>
              <w:t>:</w:t>
            </w:r>
          </w:p>
          <w:p w14:paraId="066B49BA" w14:textId="77777777" w:rsidR="00D46DF4" w:rsidRPr="00D46DF4" w:rsidRDefault="00D46DF4" w:rsidP="00D46DF4">
            <w:pPr>
              <w:numPr>
                <w:ilvl w:val="0"/>
                <w:numId w:val="9"/>
              </w:numPr>
              <w:contextualSpacing/>
              <w:rPr>
                <w:rFonts w:ascii="Arial" w:hAnsi="Arial" w:cs="Arial"/>
                <w:bCs/>
                <w:sz w:val="22"/>
                <w:szCs w:val="22"/>
              </w:rPr>
            </w:pPr>
            <w:r w:rsidRPr="00D46DF4">
              <w:rPr>
                <w:rFonts w:ascii="Arial" w:hAnsi="Arial" w:cs="Arial"/>
                <w:bCs/>
                <w:sz w:val="22"/>
                <w:szCs w:val="22"/>
              </w:rPr>
              <w:t>Updated the protocol</w:t>
            </w:r>
          </w:p>
          <w:p w14:paraId="5CF8089C" w14:textId="77777777" w:rsidR="00D46DF4" w:rsidRPr="001C1BE4" w:rsidRDefault="00D46DF4" w:rsidP="00D46DF4">
            <w:pPr>
              <w:numPr>
                <w:ilvl w:val="0"/>
                <w:numId w:val="9"/>
              </w:numPr>
              <w:contextualSpacing/>
              <w:rPr>
                <w:rFonts w:ascii="Arial" w:hAnsi="Arial" w:cs="Arial"/>
                <w:sz w:val="22"/>
                <w:szCs w:val="22"/>
              </w:rPr>
            </w:pPr>
            <w:r w:rsidRPr="00D46DF4">
              <w:rPr>
                <w:rFonts w:ascii="Arial" w:hAnsi="Arial" w:cs="Arial"/>
                <w:bCs/>
                <w:sz w:val="22"/>
                <w:szCs w:val="22"/>
              </w:rPr>
              <w:t>Change</w:t>
            </w:r>
            <w:r w:rsidR="000B15ED">
              <w:rPr>
                <w:rFonts w:ascii="Arial" w:hAnsi="Arial" w:cs="Arial"/>
                <w:bCs/>
                <w:sz w:val="22"/>
                <w:szCs w:val="22"/>
              </w:rPr>
              <w:t>d</w:t>
            </w:r>
            <w:r w:rsidRPr="00D46DF4">
              <w:rPr>
                <w:rFonts w:ascii="Arial" w:hAnsi="Arial" w:cs="Arial"/>
                <w:bCs/>
                <w:sz w:val="22"/>
                <w:szCs w:val="22"/>
              </w:rPr>
              <w:t xml:space="preserve"> the name of the measure</w:t>
            </w:r>
          </w:p>
        </w:tc>
      </w:tr>
    </w:tbl>
    <w:p w14:paraId="6EAB14D1" w14:textId="77777777" w:rsidR="003F496E" w:rsidRDefault="003F496E" w:rsidP="00C155D7">
      <w:pPr>
        <w:contextualSpacing/>
      </w:pPr>
    </w:p>
    <w:sectPr w:rsidR="003F496E" w:rsidSect="00C37848">
      <w:headerReference w:type="default" r:id="rId7"/>
      <w:footerReference w:type="default" r:id="rId8"/>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2E6A" w14:textId="77777777" w:rsidR="009957E4" w:rsidRDefault="009957E4">
      <w:r>
        <w:separator/>
      </w:r>
    </w:p>
  </w:endnote>
  <w:endnote w:type="continuationSeparator" w:id="0">
    <w:p w14:paraId="33D09B51" w14:textId="77777777" w:rsidR="009957E4" w:rsidRDefault="0099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A77A" w14:textId="77777777" w:rsidR="001D3BB9" w:rsidRDefault="001D3BB9" w:rsidP="006E61F9">
    <w:pPr>
      <w:jc w:val="center"/>
      <w:rPr>
        <w:rFonts w:ascii="Arial" w:hAnsi="Arial" w:cs="Arial"/>
        <w:b/>
        <w:sz w:val="20"/>
        <w:szCs w:val="20"/>
      </w:rPr>
    </w:pPr>
    <w:r>
      <w:rPr>
        <w:rFonts w:ascii="Arial" w:hAnsi="Arial" w:cs="Arial"/>
        <w:b/>
        <w:sz w:val="20"/>
        <w:szCs w:val="20"/>
      </w:rPr>
      <w:t>PhenX Toolkit Supplemental Information</w:t>
    </w:r>
  </w:p>
  <w:p w14:paraId="347ABE2D" w14:textId="77777777" w:rsidR="001D3BB9" w:rsidRDefault="001D3BB9" w:rsidP="006E61F9">
    <w:pPr>
      <w:jc w:val="center"/>
      <w:rPr>
        <w:rFonts w:ascii="Arial" w:hAnsi="Arial" w:cs="Arial"/>
        <w:b/>
        <w:sz w:val="20"/>
        <w:szCs w:val="20"/>
      </w:rPr>
    </w:pPr>
    <w:r w:rsidRPr="00767224">
      <w:rPr>
        <w:rFonts w:ascii="Arial" w:hAnsi="Arial" w:cs="Arial"/>
        <w:b/>
        <w:sz w:val="20"/>
        <w:szCs w:val="20"/>
      </w:rPr>
      <w:t>Phonemic Processes</w:t>
    </w:r>
  </w:p>
  <w:p w14:paraId="63DE896E" w14:textId="77777777" w:rsidR="001D3BB9" w:rsidRPr="0036273F" w:rsidRDefault="001D3BB9" w:rsidP="0036273F">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F121" w14:textId="77777777" w:rsidR="009957E4" w:rsidRDefault="009957E4">
      <w:r>
        <w:separator/>
      </w:r>
    </w:p>
  </w:footnote>
  <w:footnote w:type="continuationSeparator" w:id="0">
    <w:p w14:paraId="1BB154A4" w14:textId="77777777" w:rsidR="009957E4" w:rsidRDefault="00995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70BC" w14:textId="77777777" w:rsidR="001D3BB9" w:rsidRDefault="001D3BB9" w:rsidP="006E61F9">
    <w:pPr>
      <w:rPr>
        <w:rFonts w:ascii="Arial" w:hAnsi="Arial" w:cs="Arial"/>
        <w:b/>
        <w:sz w:val="20"/>
        <w:szCs w:val="20"/>
      </w:rPr>
    </w:pPr>
    <w:r>
      <w:rPr>
        <w:rFonts w:ascii="Arial" w:hAnsi="Arial" w:cs="Arial"/>
        <w:b/>
        <w:sz w:val="20"/>
        <w:szCs w:val="20"/>
      </w:rPr>
      <w:t>PhenX Toolkit Supplemental Information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6B46E5CA" w14:textId="77777777" w:rsidR="001D3BB9" w:rsidRPr="00F632C4" w:rsidRDefault="001D3BB9" w:rsidP="00072309">
    <w:pPr>
      <w:rPr>
        <w:rFonts w:ascii="Arial" w:hAnsi="Arial" w:cs="Arial"/>
        <w:b/>
        <w:sz w:val="20"/>
        <w:szCs w:val="20"/>
      </w:rPr>
    </w:pPr>
    <w:r w:rsidRPr="00F632C4">
      <w:rPr>
        <w:rFonts w:ascii="Arial" w:hAnsi="Arial" w:cs="Arial"/>
        <w:b/>
        <w:sz w:val="20"/>
        <w:szCs w:val="20"/>
      </w:rPr>
      <w:t xml:space="preserve">Domain: </w:t>
    </w:r>
    <w:r>
      <w:rPr>
        <w:rFonts w:ascii="Arial" w:hAnsi="Arial" w:cs="Arial"/>
        <w:b/>
        <w:sz w:val="20"/>
        <w:szCs w:val="20"/>
      </w:rPr>
      <w:t xml:space="preserve">Speech and Hearing </w:t>
    </w:r>
  </w:p>
  <w:p w14:paraId="19EA5C37" w14:textId="77777777" w:rsidR="001D3BB9" w:rsidRDefault="001D3BB9" w:rsidP="00072309">
    <w:pPr>
      <w:rPr>
        <w:rFonts w:ascii="Arial" w:hAnsi="Arial" w:cs="Arial"/>
        <w:b/>
        <w:sz w:val="20"/>
        <w:szCs w:val="20"/>
        <w:u w:val="single"/>
      </w:rPr>
    </w:pPr>
    <w:r w:rsidRPr="00F632C4">
      <w:rPr>
        <w:rFonts w:ascii="Arial" w:hAnsi="Arial" w:cs="Arial"/>
        <w:b/>
        <w:sz w:val="20"/>
        <w:szCs w:val="20"/>
      </w:rPr>
      <w:t xml:space="preserve">Release Date: </w:t>
    </w:r>
  </w:p>
  <w:p w14:paraId="4EE057C3" w14:textId="77777777" w:rsidR="001D3BB9" w:rsidRPr="006E61F9" w:rsidRDefault="001D3BB9" w:rsidP="006E61F9">
    <w:pPr>
      <w:rPr>
        <w:rFonts w:ascii="Arial" w:hAnsi="Arial" w:cs="Arial"/>
        <w:b/>
        <w:sz w:val="20"/>
        <w:szCs w:val="20"/>
      </w:rPr>
    </w:pPr>
    <w:r>
      <w:rPr>
        <w:rFonts w:ascii="Arial" w:hAnsi="Arial" w:cs="Arial"/>
        <w:b/>
        <w:sz w:val="20"/>
        <w:szCs w:val="20"/>
      </w:rPr>
      <w:t>Phonological</w:t>
    </w:r>
    <w:r w:rsidRPr="00767224">
      <w:rPr>
        <w:rFonts w:ascii="Arial" w:hAnsi="Arial" w:cs="Arial"/>
        <w:b/>
        <w:sz w:val="20"/>
        <w:szCs w:val="20"/>
      </w:rPr>
      <w:t xml:space="preserve"> Processes</w:t>
    </w:r>
    <w:r w:rsidRPr="006E61F9">
      <w:rPr>
        <w:rFonts w:ascii="Arial" w:hAnsi="Arial" w:cs="Arial"/>
        <w:b/>
        <w:sz w:val="20"/>
        <w:szCs w:val="20"/>
      </w:rPr>
      <w:tab/>
    </w:r>
    <w:r w:rsidRPr="006E61F9">
      <w:rPr>
        <w:rFonts w:ascii="Arial" w:hAnsi="Arial" w:cs="Arial"/>
        <w:b/>
        <w:sz w:val="20"/>
        <w:szCs w:val="20"/>
      </w:rPr>
      <w:tab/>
    </w:r>
    <w:r w:rsidRPr="006E61F9">
      <w:rPr>
        <w:rFonts w:ascii="Arial" w:hAnsi="Arial" w:cs="Arial"/>
        <w:b/>
        <w:sz w:val="20"/>
        <w:szCs w:val="20"/>
      </w:rPr>
      <w:tab/>
    </w:r>
    <w:r w:rsidRPr="006E61F9">
      <w:rPr>
        <w:rFonts w:ascii="Arial" w:hAnsi="Arial" w:cs="Arial"/>
        <w:b/>
        <w:sz w:val="20"/>
        <w:szCs w:val="20"/>
      </w:rPr>
      <w:tab/>
    </w:r>
    <w:r w:rsidRPr="006E61F9">
      <w:rPr>
        <w:rFonts w:ascii="Arial" w:hAnsi="Arial" w:cs="Arial"/>
        <w:b/>
        <w:sz w:val="20"/>
        <w:szCs w:val="20"/>
      </w:rPr>
      <w:tab/>
    </w:r>
  </w:p>
  <w:p w14:paraId="0F93AD02" w14:textId="77777777" w:rsidR="001D3BB9" w:rsidRDefault="001D3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929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354C2"/>
    <w:multiLevelType w:val="hybridMultilevel"/>
    <w:tmpl w:val="55169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02EE9"/>
    <w:multiLevelType w:val="hybridMultilevel"/>
    <w:tmpl w:val="DAC2DB1E"/>
    <w:lvl w:ilvl="0" w:tplc="9E0E2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87D33"/>
    <w:multiLevelType w:val="hybridMultilevel"/>
    <w:tmpl w:val="91CA99F2"/>
    <w:lvl w:ilvl="0" w:tplc="7C7AB7E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37A55C1"/>
    <w:multiLevelType w:val="hybridMultilevel"/>
    <w:tmpl w:val="65FAB8A2"/>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F814071"/>
    <w:multiLevelType w:val="hybridMultilevel"/>
    <w:tmpl w:val="EBA2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1378A"/>
    <w:multiLevelType w:val="hybridMultilevel"/>
    <w:tmpl w:val="CF84BB74"/>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7" w15:restartNumberingAfterBreak="0">
    <w:nsid w:val="7A1E3379"/>
    <w:multiLevelType w:val="hybridMultilevel"/>
    <w:tmpl w:val="C8F0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90B8F"/>
    <w:multiLevelType w:val="hybridMultilevel"/>
    <w:tmpl w:val="A4F4B130"/>
    <w:lvl w:ilvl="0" w:tplc="66320596">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181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091006">
    <w:abstractNumId w:val="8"/>
  </w:num>
  <w:num w:numId="3" w16cid:durableId="1939750447">
    <w:abstractNumId w:val="2"/>
  </w:num>
  <w:num w:numId="4" w16cid:durableId="1508864152">
    <w:abstractNumId w:val="1"/>
  </w:num>
  <w:num w:numId="5" w16cid:durableId="1412585279">
    <w:abstractNumId w:val="6"/>
  </w:num>
  <w:num w:numId="6" w16cid:durableId="1379940070">
    <w:abstractNumId w:val="5"/>
  </w:num>
  <w:num w:numId="7" w16cid:durableId="1468859773">
    <w:abstractNumId w:val="0"/>
  </w:num>
  <w:num w:numId="8" w16cid:durableId="1296064886">
    <w:abstractNumId w:val="4"/>
  </w:num>
  <w:num w:numId="9" w16cid:durableId="934901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234E"/>
    <w:rsid w:val="0000371A"/>
    <w:rsid w:val="00012AE8"/>
    <w:rsid w:val="00022213"/>
    <w:rsid w:val="00022357"/>
    <w:rsid w:val="00027F50"/>
    <w:rsid w:val="00034A43"/>
    <w:rsid w:val="00035143"/>
    <w:rsid w:val="00041101"/>
    <w:rsid w:val="000449BC"/>
    <w:rsid w:val="000454A2"/>
    <w:rsid w:val="000521A6"/>
    <w:rsid w:val="00054254"/>
    <w:rsid w:val="00055008"/>
    <w:rsid w:val="00072309"/>
    <w:rsid w:val="00073724"/>
    <w:rsid w:val="000753CA"/>
    <w:rsid w:val="0007791C"/>
    <w:rsid w:val="00086B33"/>
    <w:rsid w:val="000908D3"/>
    <w:rsid w:val="000913FF"/>
    <w:rsid w:val="00091B07"/>
    <w:rsid w:val="000948ED"/>
    <w:rsid w:val="000A64F2"/>
    <w:rsid w:val="000B15ED"/>
    <w:rsid w:val="000C4564"/>
    <w:rsid w:val="000D0F67"/>
    <w:rsid w:val="000E32B2"/>
    <w:rsid w:val="000F63C6"/>
    <w:rsid w:val="000F6FE6"/>
    <w:rsid w:val="00102D38"/>
    <w:rsid w:val="00117985"/>
    <w:rsid w:val="00120BDC"/>
    <w:rsid w:val="00127C66"/>
    <w:rsid w:val="001362C0"/>
    <w:rsid w:val="0014129C"/>
    <w:rsid w:val="00145CDB"/>
    <w:rsid w:val="0015097C"/>
    <w:rsid w:val="00152D43"/>
    <w:rsid w:val="00152E56"/>
    <w:rsid w:val="00157EFC"/>
    <w:rsid w:val="00163231"/>
    <w:rsid w:val="00166E2A"/>
    <w:rsid w:val="00172E1C"/>
    <w:rsid w:val="0017784A"/>
    <w:rsid w:val="00196D1F"/>
    <w:rsid w:val="001A1CDF"/>
    <w:rsid w:val="001A2D35"/>
    <w:rsid w:val="001A419B"/>
    <w:rsid w:val="001B09DA"/>
    <w:rsid w:val="001B0B9D"/>
    <w:rsid w:val="001B0CA5"/>
    <w:rsid w:val="001B73D0"/>
    <w:rsid w:val="001C22DF"/>
    <w:rsid w:val="001C5EAE"/>
    <w:rsid w:val="001C7AF5"/>
    <w:rsid w:val="001D2DF4"/>
    <w:rsid w:val="001D3952"/>
    <w:rsid w:val="001D3BB9"/>
    <w:rsid w:val="001D6184"/>
    <w:rsid w:val="001E09FF"/>
    <w:rsid w:val="001E36C0"/>
    <w:rsid w:val="001F69B9"/>
    <w:rsid w:val="00202C57"/>
    <w:rsid w:val="00214DD1"/>
    <w:rsid w:val="00223B1F"/>
    <w:rsid w:val="00252180"/>
    <w:rsid w:val="00253013"/>
    <w:rsid w:val="00253655"/>
    <w:rsid w:val="00254644"/>
    <w:rsid w:val="002611D8"/>
    <w:rsid w:val="00262A7E"/>
    <w:rsid w:val="00267FEC"/>
    <w:rsid w:val="00273682"/>
    <w:rsid w:val="00275CD2"/>
    <w:rsid w:val="002806C3"/>
    <w:rsid w:val="00280A6F"/>
    <w:rsid w:val="00280FDC"/>
    <w:rsid w:val="00282E2F"/>
    <w:rsid w:val="00283D7C"/>
    <w:rsid w:val="0029042F"/>
    <w:rsid w:val="00292A73"/>
    <w:rsid w:val="002B2AC4"/>
    <w:rsid w:val="002B592B"/>
    <w:rsid w:val="002C076E"/>
    <w:rsid w:val="002C7EAF"/>
    <w:rsid w:val="002D1C1A"/>
    <w:rsid w:val="002D786B"/>
    <w:rsid w:val="002E0B4A"/>
    <w:rsid w:val="002E6D16"/>
    <w:rsid w:val="0030486B"/>
    <w:rsid w:val="003113E2"/>
    <w:rsid w:val="0032473F"/>
    <w:rsid w:val="00332DD4"/>
    <w:rsid w:val="003332F5"/>
    <w:rsid w:val="003372F4"/>
    <w:rsid w:val="00343BA0"/>
    <w:rsid w:val="0034758A"/>
    <w:rsid w:val="003527D9"/>
    <w:rsid w:val="00360B03"/>
    <w:rsid w:val="0036123A"/>
    <w:rsid w:val="00362414"/>
    <w:rsid w:val="0036273F"/>
    <w:rsid w:val="00365DAA"/>
    <w:rsid w:val="00366447"/>
    <w:rsid w:val="0037033A"/>
    <w:rsid w:val="00371848"/>
    <w:rsid w:val="00372919"/>
    <w:rsid w:val="00374F77"/>
    <w:rsid w:val="0037545E"/>
    <w:rsid w:val="00376052"/>
    <w:rsid w:val="00376CF0"/>
    <w:rsid w:val="00380121"/>
    <w:rsid w:val="00385778"/>
    <w:rsid w:val="003876F1"/>
    <w:rsid w:val="00390376"/>
    <w:rsid w:val="00391291"/>
    <w:rsid w:val="0039407C"/>
    <w:rsid w:val="00396CB6"/>
    <w:rsid w:val="003A193B"/>
    <w:rsid w:val="003A65BD"/>
    <w:rsid w:val="003C1872"/>
    <w:rsid w:val="003C6C18"/>
    <w:rsid w:val="003C71FE"/>
    <w:rsid w:val="003C7C18"/>
    <w:rsid w:val="003D42CE"/>
    <w:rsid w:val="003D7D49"/>
    <w:rsid w:val="003E28A8"/>
    <w:rsid w:val="003E39A5"/>
    <w:rsid w:val="003E3DEB"/>
    <w:rsid w:val="003E65E5"/>
    <w:rsid w:val="003F2C92"/>
    <w:rsid w:val="003F4091"/>
    <w:rsid w:val="003F42D5"/>
    <w:rsid w:val="003F4866"/>
    <w:rsid w:val="003F496E"/>
    <w:rsid w:val="004028E0"/>
    <w:rsid w:val="00402E79"/>
    <w:rsid w:val="00406CE7"/>
    <w:rsid w:val="0041178E"/>
    <w:rsid w:val="004252BF"/>
    <w:rsid w:val="004376E8"/>
    <w:rsid w:val="004448DC"/>
    <w:rsid w:val="00461798"/>
    <w:rsid w:val="0046535B"/>
    <w:rsid w:val="00471B3C"/>
    <w:rsid w:val="00471ED4"/>
    <w:rsid w:val="00473109"/>
    <w:rsid w:val="00483B1D"/>
    <w:rsid w:val="00484E8A"/>
    <w:rsid w:val="00490CE7"/>
    <w:rsid w:val="00494A0F"/>
    <w:rsid w:val="004970EE"/>
    <w:rsid w:val="004B2D7C"/>
    <w:rsid w:val="004B31B6"/>
    <w:rsid w:val="004B7246"/>
    <w:rsid w:val="004C1B25"/>
    <w:rsid w:val="004C4128"/>
    <w:rsid w:val="004C4759"/>
    <w:rsid w:val="004C498C"/>
    <w:rsid w:val="004C74EF"/>
    <w:rsid w:val="004D086D"/>
    <w:rsid w:val="004D4226"/>
    <w:rsid w:val="004D424D"/>
    <w:rsid w:val="004D4B70"/>
    <w:rsid w:val="004D5B7A"/>
    <w:rsid w:val="004E15AC"/>
    <w:rsid w:val="004E31B3"/>
    <w:rsid w:val="004E50F3"/>
    <w:rsid w:val="004F375D"/>
    <w:rsid w:val="004F3897"/>
    <w:rsid w:val="005043E3"/>
    <w:rsid w:val="00504910"/>
    <w:rsid w:val="00505DA2"/>
    <w:rsid w:val="005127A0"/>
    <w:rsid w:val="0051386F"/>
    <w:rsid w:val="00516EDC"/>
    <w:rsid w:val="00525119"/>
    <w:rsid w:val="00526E17"/>
    <w:rsid w:val="005332E6"/>
    <w:rsid w:val="00535BF6"/>
    <w:rsid w:val="005368E3"/>
    <w:rsid w:val="00540DA0"/>
    <w:rsid w:val="00546F71"/>
    <w:rsid w:val="0054715E"/>
    <w:rsid w:val="00551D0D"/>
    <w:rsid w:val="0055215F"/>
    <w:rsid w:val="0055372A"/>
    <w:rsid w:val="00553CB2"/>
    <w:rsid w:val="00563576"/>
    <w:rsid w:val="005646B4"/>
    <w:rsid w:val="0056792D"/>
    <w:rsid w:val="00570018"/>
    <w:rsid w:val="0057674A"/>
    <w:rsid w:val="00580FD1"/>
    <w:rsid w:val="005853DF"/>
    <w:rsid w:val="00591DB5"/>
    <w:rsid w:val="005930AD"/>
    <w:rsid w:val="00593614"/>
    <w:rsid w:val="0059452D"/>
    <w:rsid w:val="005A2CB0"/>
    <w:rsid w:val="005A32A6"/>
    <w:rsid w:val="005A387F"/>
    <w:rsid w:val="005A47DD"/>
    <w:rsid w:val="005B7525"/>
    <w:rsid w:val="005C0225"/>
    <w:rsid w:val="005C33FC"/>
    <w:rsid w:val="005C436A"/>
    <w:rsid w:val="005D42F5"/>
    <w:rsid w:val="005E3839"/>
    <w:rsid w:val="005F0891"/>
    <w:rsid w:val="005F6081"/>
    <w:rsid w:val="00612017"/>
    <w:rsid w:val="0061352F"/>
    <w:rsid w:val="006231FE"/>
    <w:rsid w:val="0063063B"/>
    <w:rsid w:val="00632CD9"/>
    <w:rsid w:val="00655353"/>
    <w:rsid w:val="00681CC3"/>
    <w:rsid w:val="00682081"/>
    <w:rsid w:val="00683C2B"/>
    <w:rsid w:val="006847BB"/>
    <w:rsid w:val="006902DF"/>
    <w:rsid w:val="006921AD"/>
    <w:rsid w:val="00696AC7"/>
    <w:rsid w:val="006A2407"/>
    <w:rsid w:val="006A3903"/>
    <w:rsid w:val="006A7C2D"/>
    <w:rsid w:val="006B0544"/>
    <w:rsid w:val="006B1B8C"/>
    <w:rsid w:val="006C41DD"/>
    <w:rsid w:val="006D058F"/>
    <w:rsid w:val="006D0622"/>
    <w:rsid w:val="006E1D3F"/>
    <w:rsid w:val="006E605E"/>
    <w:rsid w:val="006E61F9"/>
    <w:rsid w:val="006F2E33"/>
    <w:rsid w:val="006F4ED9"/>
    <w:rsid w:val="006F77AD"/>
    <w:rsid w:val="00702FB1"/>
    <w:rsid w:val="0070516E"/>
    <w:rsid w:val="00716FF6"/>
    <w:rsid w:val="007234C6"/>
    <w:rsid w:val="00727338"/>
    <w:rsid w:val="0073089F"/>
    <w:rsid w:val="0073482F"/>
    <w:rsid w:val="00736235"/>
    <w:rsid w:val="00745268"/>
    <w:rsid w:val="007465A6"/>
    <w:rsid w:val="00752C0E"/>
    <w:rsid w:val="007532A7"/>
    <w:rsid w:val="00756B1C"/>
    <w:rsid w:val="007615F3"/>
    <w:rsid w:val="007626E8"/>
    <w:rsid w:val="00770D49"/>
    <w:rsid w:val="00783CC5"/>
    <w:rsid w:val="0078620D"/>
    <w:rsid w:val="00790231"/>
    <w:rsid w:val="00791701"/>
    <w:rsid w:val="00793F0B"/>
    <w:rsid w:val="0079426A"/>
    <w:rsid w:val="00797FE3"/>
    <w:rsid w:val="007A41FB"/>
    <w:rsid w:val="007B01FF"/>
    <w:rsid w:val="007B0A2A"/>
    <w:rsid w:val="007B2F3D"/>
    <w:rsid w:val="007B6CDB"/>
    <w:rsid w:val="007C044C"/>
    <w:rsid w:val="007D0454"/>
    <w:rsid w:val="007D3C68"/>
    <w:rsid w:val="007E34DC"/>
    <w:rsid w:val="007F156F"/>
    <w:rsid w:val="007F263E"/>
    <w:rsid w:val="007F3D7E"/>
    <w:rsid w:val="007F7390"/>
    <w:rsid w:val="00801EC3"/>
    <w:rsid w:val="00803777"/>
    <w:rsid w:val="008069B2"/>
    <w:rsid w:val="00812E69"/>
    <w:rsid w:val="0081355F"/>
    <w:rsid w:val="00821DE7"/>
    <w:rsid w:val="00822E31"/>
    <w:rsid w:val="00833727"/>
    <w:rsid w:val="008348A5"/>
    <w:rsid w:val="00835380"/>
    <w:rsid w:val="00843A7C"/>
    <w:rsid w:val="00846708"/>
    <w:rsid w:val="0085797D"/>
    <w:rsid w:val="00861B93"/>
    <w:rsid w:val="008656BD"/>
    <w:rsid w:val="008729AF"/>
    <w:rsid w:val="0087790C"/>
    <w:rsid w:val="00881323"/>
    <w:rsid w:val="00882A14"/>
    <w:rsid w:val="0088475E"/>
    <w:rsid w:val="00884765"/>
    <w:rsid w:val="008B271F"/>
    <w:rsid w:val="008B4EA6"/>
    <w:rsid w:val="008B558B"/>
    <w:rsid w:val="008B7F05"/>
    <w:rsid w:val="008C5FC6"/>
    <w:rsid w:val="008F1359"/>
    <w:rsid w:val="008F2508"/>
    <w:rsid w:val="008F68E1"/>
    <w:rsid w:val="009159B1"/>
    <w:rsid w:val="00923397"/>
    <w:rsid w:val="0093276B"/>
    <w:rsid w:val="0093669A"/>
    <w:rsid w:val="00953E6F"/>
    <w:rsid w:val="00972155"/>
    <w:rsid w:val="009724D2"/>
    <w:rsid w:val="00976799"/>
    <w:rsid w:val="009803A2"/>
    <w:rsid w:val="009820AE"/>
    <w:rsid w:val="0098406B"/>
    <w:rsid w:val="009874F7"/>
    <w:rsid w:val="009957E4"/>
    <w:rsid w:val="009A4377"/>
    <w:rsid w:val="009C21EF"/>
    <w:rsid w:val="009C6B58"/>
    <w:rsid w:val="009C7812"/>
    <w:rsid w:val="009D0C95"/>
    <w:rsid w:val="009D6444"/>
    <w:rsid w:val="009E0457"/>
    <w:rsid w:val="009E31D9"/>
    <w:rsid w:val="009E55D3"/>
    <w:rsid w:val="009F02DD"/>
    <w:rsid w:val="009F4410"/>
    <w:rsid w:val="00A00242"/>
    <w:rsid w:val="00A060CC"/>
    <w:rsid w:val="00A122E5"/>
    <w:rsid w:val="00A124A8"/>
    <w:rsid w:val="00A14486"/>
    <w:rsid w:val="00A22664"/>
    <w:rsid w:val="00A2730E"/>
    <w:rsid w:val="00A443C9"/>
    <w:rsid w:val="00A47807"/>
    <w:rsid w:val="00A538BD"/>
    <w:rsid w:val="00A563AD"/>
    <w:rsid w:val="00A56B27"/>
    <w:rsid w:val="00A572FC"/>
    <w:rsid w:val="00A62B19"/>
    <w:rsid w:val="00A676CF"/>
    <w:rsid w:val="00A76AB9"/>
    <w:rsid w:val="00A80426"/>
    <w:rsid w:val="00A9362C"/>
    <w:rsid w:val="00A94001"/>
    <w:rsid w:val="00A97EAC"/>
    <w:rsid w:val="00AB15FA"/>
    <w:rsid w:val="00AB5DE3"/>
    <w:rsid w:val="00AC3AF0"/>
    <w:rsid w:val="00AC505B"/>
    <w:rsid w:val="00AC666E"/>
    <w:rsid w:val="00AE56EB"/>
    <w:rsid w:val="00AF282D"/>
    <w:rsid w:val="00B03D26"/>
    <w:rsid w:val="00B12118"/>
    <w:rsid w:val="00B12634"/>
    <w:rsid w:val="00B133BB"/>
    <w:rsid w:val="00B14698"/>
    <w:rsid w:val="00B175FE"/>
    <w:rsid w:val="00B33BCC"/>
    <w:rsid w:val="00B464AC"/>
    <w:rsid w:val="00B55D3E"/>
    <w:rsid w:val="00B5742E"/>
    <w:rsid w:val="00B6076F"/>
    <w:rsid w:val="00B66779"/>
    <w:rsid w:val="00B7592A"/>
    <w:rsid w:val="00B75966"/>
    <w:rsid w:val="00B83777"/>
    <w:rsid w:val="00B84B0B"/>
    <w:rsid w:val="00B87AA2"/>
    <w:rsid w:val="00B94704"/>
    <w:rsid w:val="00B97506"/>
    <w:rsid w:val="00BA085F"/>
    <w:rsid w:val="00BA11AC"/>
    <w:rsid w:val="00BA3E27"/>
    <w:rsid w:val="00BB563F"/>
    <w:rsid w:val="00BB7023"/>
    <w:rsid w:val="00BC6CD8"/>
    <w:rsid w:val="00BD0169"/>
    <w:rsid w:val="00BD49FE"/>
    <w:rsid w:val="00BD54D9"/>
    <w:rsid w:val="00BF0642"/>
    <w:rsid w:val="00C0327B"/>
    <w:rsid w:val="00C12996"/>
    <w:rsid w:val="00C155D7"/>
    <w:rsid w:val="00C20E03"/>
    <w:rsid w:val="00C21B78"/>
    <w:rsid w:val="00C24E3A"/>
    <w:rsid w:val="00C37351"/>
    <w:rsid w:val="00C37848"/>
    <w:rsid w:val="00C41D6A"/>
    <w:rsid w:val="00C45485"/>
    <w:rsid w:val="00C46D10"/>
    <w:rsid w:val="00C47C72"/>
    <w:rsid w:val="00C521A3"/>
    <w:rsid w:val="00C52980"/>
    <w:rsid w:val="00C53D46"/>
    <w:rsid w:val="00C64BE2"/>
    <w:rsid w:val="00C76583"/>
    <w:rsid w:val="00C861B8"/>
    <w:rsid w:val="00C86E48"/>
    <w:rsid w:val="00C92890"/>
    <w:rsid w:val="00C97D81"/>
    <w:rsid w:val="00CA7346"/>
    <w:rsid w:val="00CB345A"/>
    <w:rsid w:val="00CC0873"/>
    <w:rsid w:val="00CC47BE"/>
    <w:rsid w:val="00CC61AF"/>
    <w:rsid w:val="00CD77D5"/>
    <w:rsid w:val="00D06D76"/>
    <w:rsid w:val="00D11D9B"/>
    <w:rsid w:val="00D27A86"/>
    <w:rsid w:val="00D46DF4"/>
    <w:rsid w:val="00D53721"/>
    <w:rsid w:val="00D654B5"/>
    <w:rsid w:val="00D74497"/>
    <w:rsid w:val="00D82024"/>
    <w:rsid w:val="00D92D7E"/>
    <w:rsid w:val="00DA3C7C"/>
    <w:rsid w:val="00DB1449"/>
    <w:rsid w:val="00DB5258"/>
    <w:rsid w:val="00DD3B2F"/>
    <w:rsid w:val="00DD414D"/>
    <w:rsid w:val="00DD510B"/>
    <w:rsid w:val="00DD67DF"/>
    <w:rsid w:val="00DE1DF8"/>
    <w:rsid w:val="00DE33F5"/>
    <w:rsid w:val="00DF66EE"/>
    <w:rsid w:val="00E12F02"/>
    <w:rsid w:val="00E131D0"/>
    <w:rsid w:val="00E30A4A"/>
    <w:rsid w:val="00E31BF5"/>
    <w:rsid w:val="00E32F84"/>
    <w:rsid w:val="00E3418F"/>
    <w:rsid w:val="00E34639"/>
    <w:rsid w:val="00E36072"/>
    <w:rsid w:val="00E51FF0"/>
    <w:rsid w:val="00E5309A"/>
    <w:rsid w:val="00E54DCE"/>
    <w:rsid w:val="00E57C4A"/>
    <w:rsid w:val="00E60B68"/>
    <w:rsid w:val="00E63747"/>
    <w:rsid w:val="00E6696E"/>
    <w:rsid w:val="00E70281"/>
    <w:rsid w:val="00E82F41"/>
    <w:rsid w:val="00E84325"/>
    <w:rsid w:val="00E85D39"/>
    <w:rsid w:val="00E87BBD"/>
    <w:rsid w:val="00E92B0A"/>
    <w:rsid w:val="00E96CFC"/>
    <w:rsid w:val="00EA0040"/>
    <w:rsid w:val="00EA0917"/>
    <w:rsid w:val="00EA3017"/>
    <w:rsid w:val="00EA7EBA"/>
    <w:rsid w:val="00EB3F4A"/>
    <w:rsid w:val="00EC1356"/>
    <w:rsid w:val="00EC55C3"/>
    <w:rsid w:val="00EC67EF"/>
    <w:rsid w:val="00EC7367"/>
    <w:rsid w:val="00EE05E4"/>
    <w:rsid w:val="00EE15A8"/>
    <w:rsid w:val="00EF3807"/>
    <w:rsid w:val="00F00502"/>
    <w:rsid w:val="00F026EF"/>
    <w:rsid w:val="00F05182"/>
    <w:rsid w:val="00F061B7"/>
    <w:rsid w:val="00F107F5"/>
    <w:rsid w:val="00F128E2"/>
    <w:rsid w:val="00F13820"/>
    <w:rsid w:val="00F17044"/>
    <w:rsid w:val="00F25559"/>
    <w:rsid w:val="00F27E7E"/>
    <w:rsid w:val="00F3503D"/>
    <w:rsid w:val="00F37390"/>
    <w:rsid w:val="00F44529"/>
    <w:rsid w:val="00F46A6C"/>
    <w:rsid w:val="00F6197D"/>
    <w:rsid w:val="00F61AEA"/>
    <w:rsid w:val="00F7031A"/>
    <w:rsid w:val="00F7512C"/>
    <w:rsid w:val="00F81C98"/>
    <w:rsid w:val="00F87BCC"/>
    <w:rsid w:val="00F87FDC"/>
    <w:rsid w:val="00F9334E"/>
    <w:rsid w:val="00FA1486"/>
    <w:rsid w:val="00FA1DAB"/>
    <w:rsid w:val="00FA1E1C"/>
    <w:rsid w:val="00FA6DBE"/>
    <w:rsid w:val="00FC0AEF"/>
    <w:rsid w:val="00FC4BDB"/>
    <w:rsid w:val="00FD24D9"/>
    <w:rsid w:val="00FD5A3E"/>
    <w:rsid w:val="00FE0092"/>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93903A"/>
  <w14:defaultImageDpi w14:val="300"/>
  <w15:chartTrackingRefBased/>
  <w15:docId w15:val="{CE9A6021-7603-4D82-A789-29B420E4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E2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F496E"/>
    <w:pPr>
      <w:tabs>
        <w:tab w:val="center" w:pos="4320"/>
        <w:tab w:val="right" w:pos="8640"/>
      </w:tabs>
    </w:pPr>
  </w:style>
  <w:style w:type="paragraph" w:styleId="Footer">
    <w:name w:val="footer"/>
    <w:basedOn w:val="Normal"/>
    <w:rsid w:val="003F496E"/>
    <w:pPr>
      <w:tabs>
        <w:tab w:val="center" w:pos="4320"/>
        <w:tab w:val="right" w:pos="8640"/>
      </w:tabs>
    </w:pPr>
  </w:style>
  <w:style w:type="character" w:styleId="Hyperlink">
    <w:name w:val="Hyperlink"/>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link w:val="CommentTextChar"/>
    <w:semiHidden/>
    <w:rsid w:val="00F7031A"/>
    <w:rPr>
      <w:sz w:val="20"/>
      <w:szCs w:val="20"/>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hAnsi="Tahoma" w:cs="Tahoma"/>
      <w:sz w:val="16"/>
      <w:szCs w:val="16"/>
    </w:rPr>
  </w:style>
  <w:style w:type="paragraph" w:styleId="ColorfulList-Accent1">
    <w:name w:val="Colorful List Accent 1"/>
    <w:basedOn w:val="Normal"/>
    <w:qFormat/>
    <w:rsid w:val="0029042F"/>
    <w:pPr>
      <w:ind w:left="720"/>
      <w:contextualSpacing/>
    </w:pPr>
  </w:style>
  <w:style w:type="character" w:styleId="Strong">
    <w:name w:val="Strong"/>
    <w:uiPriority w:val="22"/>
    <w:qFormat/>
    <w:rsid w:val="00835380"/>
    <w:rPr>
      <w:b/>
      <w:bCs/>
    </w:rPr>
  </w:style>
  <w:style w:type="character" w:customStyle="1" w:styleId="HeaderChar">
    <w:name w:val="Header Char"/>
    <w:link w:val="Header"/>
    <w:rsid w:val="00B94704"/>
    <w:rPr>
      <w:sz w:val="24"/>
      <w:szCs w:val="24"/>
    </w:rPr>
  </w:style>
  <w:style w:type="paragraph" w:customStyle="1" w:styleId="Default">
    <w:name w:val="Default"/>
    <w:link w:val="DefaultChar"/>
    <w:rsid w:val="008B7F05"/>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223B1F"/>
    <w:rPr>
      <w:rFonts w:ascii="Arial" w:hAnsi="Arial" w:cs="Arial"/>
      <w:color w:val="000000"/>
      <w:sz w:val="24"/>
      <w:szCs w:val="24"/>
      <w:lang w:val="en-US" w:eastAsia="en-US" w:bidi="ar-SA"/>
    </w:rPr>
  </w:style>
  <w:style w:type="character" w:customStyle="1" w:styleId="CommentTextChar">
    <w:name w:val="Comment Text Char"/>
    <w:basedOn w:val="DefaultParagraphFont"/>
    <w:link w:val="CommentText"/>
    <w:semiHidden/>
    <w:rsid w:val="004448DC"/>
  </w:style>
  <w:style w:type="paragraph" w:styleId="ColorfulShading-Accent1">
    <w:name w:val="Colorful Shading Accent 1"/>
    <w:hidden/>
    <w:uiPriority w:val="99"/>
    <w:semiHidden/>
    <w:rsid w:val="00035143"/>
    <w:rPr>
      <w:sz w:val="24"/>
      <w:szCs w:val="24"/>
    </w:rPr>
  </w:style>
  <w:style w:type="table" w:styleId="TableGrid">
    <w:name w:val="Table Grid"/>
    <w:basedOn w:val="TableNormal"/>
    <w:rsid w:val="00C15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2309"/>
    <w:rPr>
      <w:i/>
      <w:iCs/>
    </w:rPr>
  </w:style>
  <w:style w:type="paragraph" w:styleId="Revision">
    <w:name w:val="Revision"/>
    <w:hidden/>
    <w:uiPriority w:val="99"/>
    <w:semiHidden/>
    <w:rsid w:val="00A572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356539948">
      <w:bodyDiv w:val="1"/>
      <w:marLeft w:val="0"/>
      <w:marRight w:val="0"/>
      <w:marTop w:val="0"/>
      <w:marBottom w:val="0"/>
      <w:divBdr>
        <w:top w:val="none" w:sz="0" w:space="0" w:color="auto"/>
        <w:left w:val="none" w:sz="0" w:space="0" w:color="auto"/>
        <w:bottom w:val="none" w:sz="0" w:space="0" w:color="auto"/>
        <w:right w:val="none" w:sz="0" w:space="0" w:color="auto"/>
      </w:divBdr>
      <w:divsChild>
        <w:div w:id="830487557">
          <w:marLeft w:val="0"/>
          <w:marRight w:val="0"/>
          <w:marTop w:val="0"/>
          <w:marBottom w:val="0"/>
          <w:divBdr>
            <w:top w:val="none" w:sz="0" w:space="0" w:color="auto"/>
            <w:left w:val="none" w:sz="0" w:space="0" w:color="auto"/>
            <w:bottom w:val="none" w:sz="0" w:space="0" w:color="auto"/>
            <w:right w:val="none" w:sz="0" w:space="0" w:color="auto"/>
          </w:divBdr>
          <w:divsChild>
            <w:div w:id="1791974538">
              <w:marLeft w:val="0"/>
              <w:marRight w:val="0"/>
              <w:marTop w:val="0"/>
              <w:marBottom w:val="0"/>
              <w:divBdr>
                <w:top w:val="none" w:sz="0" w:space="0" w:color="auto"/>
                <w:left w:val="none" w:sz="0" w:space="0" w:color="auto"/>
                <w:bottom w:val="none" w:sz="0" w:space="0" w:color="auto"/>
                <w:right w:val="none" w:sz="0" w:space="0" w:color="auto"/>
              </w:divBdr>
              <w:divsChild>
                <w:div w:id="2118089125">
                  <w:marLeft w:val="0"/>
                  <w:marRight w:val="0"/>
                  <w:marTop w:val="0"/>
                  <w:marBottom w:val="0"/>
                  <w:divBdr>
                    <w:top w:val="none" w:sz="0" w:space="0" w:color="auto"/>
                    <w:left w:val="none" w:sz="0" w:space="0" w:color="auto"/>
                    <w:bottom w:val="none" w:sz="0" w:space="0" w:color="auto"/>
                    <w:right w:val="none" w:sz="0" w:space="0" w:color="auto"/>
                  </w:divBdr>
                  <w:divsChild>
                    <w:div w:id="1920796499">
                      <w:marLeft w:val="0"/>
                      <w:marRight w:val="0"/>
                      <w:marTop w:val="0"/>
                      <w:marBottom w:val="0"/>
                      <w:divBdr>
                        <w:top w:val="none" w:sz="0" w:space="0" w:color="auto"/>
                        <w:left w:val="none" w:sz="0" w:space="0" w:color="auto"/>
                        <w:bottom w:val="none" w:sz="0" w:space="0" w:color="auto"/>
                        <w:right w:val="none" w:sz="0" w:space="0" w:color="auto"/>
                      </w:divBdr>
                      <w:divsChild>
                        <w:div w:id="1722705533">
                          <w:marLeft w:val="0"/>
                          <w:marRight w:val="0"/>
                          <w:marTop w:val="0"/>
                          <w:marBottom w:val="0"/>
                          <w:divBdr>
                            <w:top w:val="none" w:sz="0" w:space="0" w:color="auto"/>
                            <w:left w:val="none" w:sz="0" w:space="0" w:color="auto"/>
                            <w:bottom w:val="none" w:sz="0" w:space="0" w:color="auto"/>
                            <w:right w:val="none" w:sz="0" w:space="0" w:color="auto"/>
                          </w:divBdr>
                          <w:divsChild>
                            <w:div w:id="441147268">
                              <w:marLeft w:val="0"/>
                              <w:marRight w:val="0"/>
                              <w:marTop w:val="0"/>
                              <w:marBottom w:val="0"/>
                              <w:divBdr>
                                <w:top w:val="none" w:sz="0" w:space="0" w:color="auto"/>
                                <w:left w:val="none" w:sz="0" w:space="0" w:color="auto"/>
                                <w:bottom w:val="none" w:sz="0" w:space="0" w:color="auto"/>
                                <w:right w:val="none" w:sz="0" w:space="0" w:color="auto"/>
                              </w:divBdr>
                              <w:divsChild>
                                <w:div w:id="12258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321706">
      <w:bodyDiv w:val="1"/>
      <w:marLeft w:val="0"/>
      <w:marRight w:val="0"/>
      <w:marTop w:val="0"/>
      <w:marBottom w:val="0"/>
      <w:divBdr>
        <w:top w:val="none" w:sz="0" w:space="0" w:color="auto"/>
        <w:left w:val="none" w:sz="0" w:space="0" w:color="auto"/>
        <w:bottom w:val="none" w:sz="0" w:space="0" w:color="auto"/>
        <w:right w:val="none" w:sz="0" w:space="0" w:color="auto"/>
      </w:divBdr>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2516</Characters>
  <Application>Microsoft Office Word</Application>
  <DocSecurity>0</DocSecurity>
  <Lines>114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whuggins</dc:creator>
  <cp:keywords/>
  <dc:description/>
  <cp:lastModifiedBy>Williams, David</cp:lastModifiedBy>
  <cp:revision>2</cp:revision>
  <cp:lastPrinted>2009-03-24T19:13:00Z</cp:lastPrinted>
  <dcterms:created xsi:type="dcterms:W3CDTF">2026-03-30T15:46:00Z</dcterms:created>
  <dcterms:modified xsi:type="dcterms:W3CDTF">2026-03-30T15:46:00Z</dcterms:modified>
</cp:coreProperties>
</file>