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Speech and Hearing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Stuttering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>In contrast to the Stuttering Severity Instrument (SSI-4), which measures the frequency and type of stuttering events, this is a measure of the effect of stuttering on a person’s life.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 xml:space="preserve">The </w:t>
            </w:r>
            <w:r>
              <w:rPr>
                <w:rFonts w:cs="Arial" w:ascii="Arial" w:hAnsi="Arial"/>
                <w:sz w:val="22"/>
                <w:szCs w:val="22"/>
              </w:rPr>
              <w:t>Overall Assessment of the Speaker’s Experience of Stuttering (OASES™)</w:t>
            </w:r>
            <w:r>
              <w:rPr>
                <w:rFonts w:cs="Arial" w:ascii="Arial" w:hAnsi="Arial"/>
                <w:sz w:val="22"/>
                <w:szCs w:val="22"/>
                <w:lang w:val="en"/>
              </w:rPr>
              <w:t xml:space="preserve"> is a self-administered assessment of the impact of stuttering on a person’s life.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0" w:after="2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Summary of the Overall Assessment of the Speaker’s Experience of Stuttering (OASES™)</w:t>
            </w:r>
          </w:p>
          <w:p>
            <w:pPr>
              <w:pStyle w:val="Heading1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"/>
              </w:rPr>
              <w:t xml:space="preserve">The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Overall Assessment of the Speaker’s Experience of Stuttering (OASES™) takes a comprehensive view of stuttering by assessing the following: (a) the speaker’s perception of the observable characteristics of the disorder; (b) the speaker’s affective, behavioral, and cognitive reactions to stuttering; (c) the functional communication difficulties the speaker may have in key situations; and (d) the overall impact of stuttering on the speaker’s quality of life.</w:t>
            </w:r>
          </w:p>
          <w:p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Scoring Instructions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>Each question is scored on a Likert scale from 1 to 5. Responses are totaled into Impact Scores and Impact Ratings (Mild through Severe) for each of the following four sections: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 xml:space="preserve">General Information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 xml:space="preserve">Your Reactions to Stuttering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 xml:space="preserve">Communication in Daily Situations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80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 xml:space="preserve">Quality of Life </w:t>
            </w:r>
          </w:p>
          <w:p>
            <w:pPr>
              <w:pStyle w:val="Normal"/>
              <w:spacing w:before="280" w:after="280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>There also is an overall score.</w:t>
            </w:r>
          </w:p>
          <w:p>
            <w:pPr>
              <w:pStyle w:val="Normal"/>
              <w:autoSpaceDE w:val="false"/>
              <w:jc w:val="both"/>
              <w:rPr/>
            </w:pPr>
            <w:r>
              <w:rPr>
                <w:rFonts w:cs="Arial" w:ascii="Arial" w:hAnsi="Arial"/>
                <w:iCs/>
                <w:sz w:val="22"/>
                <w:szCs w:val="22"/>
              </w:rPr>
              <w:t xml:space="preserve">Overall Assessment of the Speaker’s Experience of Stuttering (OASES). Copyright © </w:t>
            </w:r>
            <w:r>
              <w:rPr>
                <w:rFonts w:cs="Arial" w:ascii="Arial" w:hAnsi="Arial"/>
                <w:sz w:val="22"/>
                <w:szCs w:val="22"/>
              </w:rPr>
              <w:t xml:space="preserve">2007 NCS Pearson, Inc. </w:t>
            </w:r>
            <w:r>
              <w:rPr>
                <w:rFonts w:cs="Arial" w:ascii="Arial" w:hAnsi="Arial"/>
                <w:iCs/>
                <w:sz w:val="22"/>
                <w:szCs w:val="22"/>
              </w:rPr>
              <w:t>All rights reserved.</w:t>
            </w:r>
          </w:p>
          <w:p>
            <w:pPr>
              <w:pStyle w:val="Normal"/>
              <w:rPr>
                <w:rFonts w:ascii="Arial" w:hAnsi="Arial" w:cs="Arial"/>
                <w:iCs/>
                <w:sz w:val="22"/>
                <w:szCs w:val="22"/>
                <w:lang w:val="en"/>
              </w:rPr>
            </w:pPr>
            <w:r>
              <w:rPr>
                <w:rFonts w:cs="Arial" w:ascii="Arial" w:hAnsi="Arial"/>
                <w:iCs/>
                <w:sz w:val="22"/>
                <w:szCs w:val="22"/>
                <w:lang w:val="en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>OASES is a trademark, in the United State and/or other countries, of Pearson Education, Inc., or its affiliate(s).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Children, adolescents, and adults, aged 7 years and older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StrongEmphasis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>Yaruss, J. S., Quesal, R., &amp; Coleman, C. (</w:t>
            </w:r>
            <w:r>
              <w:rPr>
                <w:rFonts w:cs="Arial" w:ascii="Arial" w:hAnsi="Arial"/>
                <w:sz w:val="22"/>
                <w:szCs w:val="22"/>
              </w:rPr>
              <w:t>2007</w:t>
            </w:r>
            <w:r>
              <w:rPr>
                <w:rFonts w:cs="Arial" w:ascii="Arial" w:hAnsi="Arial"/>
                <w:sz w:val="22"/>
                <w:szCs w:val="22"/>
                <w:lang w:val="en"/>
              </w:rPr>
              <w:t xml:space="preserve">). </w:t>
            </w:r>
            <w:r>
              <w:rPr>
                <w:rFonts w:cs="Arial" w:ascii="Arial" w:hAnsi="Arial"/>
                <w:sz w:val="22"/>
                <w:szCs w:val="22"/>
              </w:rPr>
              <w:t xml:space="preserve">Overall Assessment of the Speaker’s Experience of Stuttering (OASES™). San Antonio, TX: Pearson Assessments. </w:t>
            </w:r>
          </w:p>
          <w:p>
            <w:pPr>
              <w:pStyle w:val="Heading1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The Overall Assessment of the Speaker’s Experience of Stuttering (OASES™) is copyrighted by NCS Pearson, Inc., and can be obtained through: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"/>
              </w:rPr>
              <w:t>Pearson</w:t>
              <w:br/>
              <w:t>Attn: Customer Service</w:t>
              <w:br/>
              <w:t>P.O. Box 599700</w:t>
              <w:br/>
              <w:t>San Antonio, TX 78259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Telephone: </w:t>
            </w:r>
            <w:r>
              <w:rPr>
                <w:rFonts w:cs="Arial" w:ascii="Arial" w:hAnsi="Arial"/>
                <w:sz w:val="22"/>
                <w:szCs w:val="22"/>
                <w:lang w:val="en"/>
              </w:rPr>
              <w:t>800.627.7271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E-mail: </w:t>
            </w:r>
            <w:hyperlink r:id="rId2">
              <w:r>
                <w:rPr>
                  <w:rStyle w:val="InternetLink"/>
                  <w:rFonts w:cs="Arial" w:ascii="Arial" w:hAnsi="Arial"/>
                  <w:sz w:val="22"/>
                  <w:szCs w:val="22"/>
                  <w:lang w:val="en"/>
                </w:rPr>
                <w:t>clinicalcustomersupport@pearson.com</w:t>
              </w:r>
            </w:hyperlink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The respondent will need a copy of the questionnaire. The interviewer will need the Hand-Scoring Starter Kit, the </w:t>
            </w:r>
            <w:r>
              <w:rPr>
                <w:rStyle w:val="StrongEmphasis"/>
                <w:rFonts w:cs="Arial" w:ascii="Arial" w:hAnsi="Arial"/>
                <w:b w:val="false"/>
                <w:bCs w:val="false"/>
                <w:sz w:val="22"/>
                <w:szCs w:val="22"/>
                <w:lang w:val="en"/>
              </w:rPr>
              <w:t xml:space="preserve">Q Local™ software </w:t>
            </w:r>
            <w:r>
              <w:rPr>
                <w:rFonts w:cs="Arial" w:ascii="Arial" w:hAnsi="Arial"/>
                <w:sz w:val="22"/>
                <w:szCs w:val="22"/>
                <w:lang w:val="en"/>
              </w:rPr>
              <w:t>(ages 18 and older form only)</w:t>
            </w:r>
            <w:r>
              <w:rPr>
                <w:rFonts w:cs="Arial" w:ascii="Arial" w:hAnsi="Arial"/>
                <w:sz w:val="22"/>
                <w:szCs w:val="22"/>
              </w:rPr>
              <w:t>, or the Mail-In Scoring Starter Kit.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Self-administered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Stuttering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Domain: Speech and Hearing 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 August 18, 2010</w:t>
    </w:r>
  </w:p>
  <w:p>
    <w:pPr>
      <w:pStyle w:val="Normal"/>
      <w:rPr/>
    </w:pPr>
    <w:r>
      <w:rPr>
        <w:rFonts w:cs="Arial" w:ascii="Arial" w:hAnsi="Arial"/>
        <w:b/>
        <w:sz w:val="20"/>
        <w:szCs w:val="20"/>
      </w:rPr>
      <w:t>Stuttering</w:t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DefaultChar">
    <w:name w:val="Default Char"/>
    <w:basedOn w:val="DefaultParagraphFon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character" w:styleId="Heading1Char">
    <w:name w:val="Heading 1 Char"/>
    <w:basedOn w:val="DefaultParagraphFont"/>
    <w:qFormat/>
    <w:rPr>
      <w:b/>
      <w:bCs/>
      <w:kern w:val="2"/>
      <w:sz w:val="48"/>
      <w:szCs w:val="4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linicalcustomersupport@pearson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2011-09-09T18:49:00Z</dcterms:created>
  <dc:creator>whuggins</dc:creator>
  <dc:description/>
  <cp:keywords/>
  <dc:language>en-US</dc:language>
  <cp:lastModifiedBy>ngaddis</cp:lastModifiedBy>
  <cp:lastPrinted>2009-03-24T15:13:00Z</cp:lastPrinted>
  <dcterms:modified xsi:type="dcterms:W3CDTF">2011-10-10T13:29:00Z</dcterms:modified>
  <cp:revision>10</cp:revision>
  <dc:subject/>
  <dc:title/>
</cp:coreProperties>
</file>